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2E7D32"/>
          <w:spacing w:val="0"/>
          <w:sz w:val="44"/>
        </w:rPr>
        <w:t>Table of Contents</w:t>
      </w:r>
    </w:p>
    <w:p>
      <w:pPr>
        <w:keepNext/>
        <w:keepLines/>
        <w:tabs>
          <w:tab w:pos="10284" w:val="right"/>
        </w:tabs>
        <w:spacing w:line="276" w:lineRule="auto" w:before="280" w:after="160"/>
        <w:pBdr>
          <w:bottom w:val="single" w:sz="6" w:space="3" w:color="2E7D32"/>
        </w:pBdr>
        <w:ind w:left="0"/>
      </w:pPr>
      <w:hyperlink w:anchor="toc_1" w:history="1">
        <w:r>
          <w:rPr>
            <w:rFonts w:ascii="Roboto" w:hAnsi="Roboto" w:cs="Roboto"/>
            <w:color w:val="2E7D32"/>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6</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toc_1_6_1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8</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2" w:history="1">
        <w:r>
          <w:rPr>
            <w:rFonts w:ascii="Roboto" w:hAnsi="Roboto" w:cs="Roboto"/>
            <w:color w:val="2E7D32"/>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toc_2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9</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toc_2_4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toc_2_4_1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11</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toc_2_4_2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12</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3" w:history="1">
        <w:r>
          <w:rPr>
            <w:rFonts w:ascii="Roboto" w:hAnsi="Roboto" w:cs="Roboto"/>
            <w:color w:val="2E7D32"/>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toc_3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13</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toc_3_5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toc_3_5_1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16</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4" w:history="1">
        <w:r>
          <w:rPr>
            <w:rFonts w:ascii="Roboto" w:hAnsi="Roboto" w:cs="Roboto"/>
            <w:color w:val="2E7D32"/>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toc_4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17</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19</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toc_4_4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19</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5" w:history="1">
        <w:r>
          <w:rPr>
            <w:rFonts w:ascii="Roboto" w:hAnsi="Roboto" w:cs="Roboto"/>
            <w:color w:val="2E7D32"/>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toc_5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20</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22</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toc_5_4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23</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6" w:history="1">
        <w:r>
          <w:rPr>
            <w:rFonts w:ascii="Roboto" w:hAnsi="Roboto" w:cs="Roboto"/>
            <w:color w:val="2E7D32"/>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toc_6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24</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25</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Inspection Scope &amp; Reporting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toc_6_5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26</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Pre-Purchase Home Inspection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26</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Radon, Sewer Scope and Pest Testing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toc_6_5_2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27</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toc_6_5_3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28</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toc_6_5_4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28</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7" w:history="1">
        <w:r>
          <w:rPr>
            <w:rFonts w:ascii="Roboto" w:hAnsi="Roboto" w:cs="Roboto"/>
            <w:color w:val="2E7D32"/>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toc_7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29</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toc_7_7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31</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8" w:history="1">
        <w:r>
          <w:rPr>
            <w:rFonts w:ascii="Roboto" w:hAnsi="Roboto" w:cs="Roboto"/>
            <w:color w:val="2E7D32"/>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toc_8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32</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Licensing &amp; Insurance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toc_8_6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35</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pPr>
      <w:hyperlink w:anchor="toc_9" w:history="1">
        <w:r>
          <w:rPr>
            <w:rFonts w:ascii="Roboto" w:hAnsi="Roboto" w:cs="Roboto"/>
            <w:color w:val="2E7D32"/>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toc_9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36</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37</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toc_9_3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38</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toc_9_3_1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38</w:t>
        </w:r>
        <w:r>
          <w:rPr>
            <w:rFonts w:ascii="Roboto" w:hAnsi="Roboto" w:cs="Roboto"/>
            <w:color w:val="2E7D32"/>
            <w:spacing w:val="0"/>
            <w:sz w:val="18"/>
            <w:szCs w:val="18"/>
          </w:rPr>
          <w:fldChar w:fldCharType="end"/>
        </w:r>
      </w:hyperlink>
    </w:p>
    <w:p>
      <w:pPr>
        <w:keepNext/>
        <w:keepLines/>
        <w:tabs>
          <w:tab w:pos="10284" w:val="right"/>
        </w:tabs>
        <w:spacing w:line="276" w:lineRule="auto" w:before="280" w:after="160"/>
        <w:pBdr>
          <w:bottom w:val="single" w:sz="6" w:space="3" w:color="2E7D32"/>
        </w:pBdr>
        <w:ind w:left="0"/>
      </w:pPr>
      <w:hyperlink w:anchor="toc_10" w:history="1">
        <w:r>
          <w:rPr>
            <w:rFonts w:ascii="Roboto" w:hAnsi="Roboto" w:cs="Roboto"/>
            <w:color w:val="2E7D32"/>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toc_10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39</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toc_10_1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toc_10_2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40</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2E7D32"/>
            <w:spacing w:val="0"/>
            <w:sz w:val="18"/>
            <w:szCs w:val="18"/>
          </w:rPr>
          <w:fldChar w:fldCharType="begin"/>
        </w:r>
        <w:r>
          <w:rPr>
            <w:rFonts w:ascii="Roboto" w:hAnsi="Roboto" w:cs="Roboto"/>
            <w:color w:val="2E7D32"/>
            <w:spacing w:val="0"/>
            <w:sz w:val="18"/>
            <w:szCs w:val="18"/>
          </w:rPr>
          <w:instrText xml:space="preserve"> PAGEREF toc_10_2_1 \h </w:instrText>
        </w:r>
        <w:r>
          <w:rPr>
            <w:rFonts w:ascii="Roboto" w:hAnsi="Roboto" w:cs="Roboto"/>
            <w:color w:val="2E7D32"/>
            <w:spacing w:val="0"/>
            <w:sz w:val="18"/>
            <w:szCs w:val="18"/>
          </w:rPr>
          <w:fldChar w:fldCharType="separate"/>
        </w:r>
        <w:r>
          <w:rPr>
            <w:rFonts w:ascii="Roboto" w:hAnsi="Roboto" w:cs="Roboto"/>
            <w:color w:val="2E7D32"/>
            <w:spacing w:val="0"/>
            <w:sz w:val="18"/>
            <w:szCs w:val="18"/>
          </w:rPr>
          <w:t xml:space="preserve">41</w:t>
        </w:r>
        <w:r>
          <w:rPr>
            <w:rFonts w:ascii="Roboto" w:hAnsi="Roboto" w:cs="Roboto"/>
            <w:color w:val="2E7D32"/>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toc_10_3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42</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toc_10_4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43</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toc_10_5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44</w:t>
        </w:r>
        <w:r>
          <w:rPr>
            <w:rFonts w:ascii="Roboto" w:hAnsi="Roboto" w:cs="Roboto"/>
            <w:color w:val="2E7D32"/>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2E7D32"/>
            <w:spacing w:val="0"/>
            <w:sz w:val="21"/>
            <w:szCs w:val="21"/>
          </w:rPr>
          <w:fldChar w:fldCharType="begin"/>
        </w:r>
        <w:r>
          <w:rPr>
            <w:rFonts w:ascii="Roboto" w:hAnsi="Roboto" w:cs="Roboto"/>
            <w:color w:val="2E7D32"/>
            <w:spacing w:val="0"/>
            <w:sz w:val="21"/>
            <w:szCs w:val="21"/>
          </w:rPr>
          <w:instrText xml:space="preserve"> PAGEREF toc_10_6 \h </w:instrText>
        </w:r>
        <w:r>
          <w:rPr>
            <w:rFonts w:ascii="Roboto" w:hAnsi="Roboto" w:cs="Roboto"/>
            <w:color w:val="2E7D32"/>
            <w:spacing w:val="0"/>
            <w:sz w:val="21"/>
            <w:szCs w:val="21"/>
          </w:rPr>
          <w:fldChar w:fldCharType="separate"/>
        </w:r>
        <w:r>
          <w:rPr>
            <w:rFonts w:ascii="Roboto" w:hAnsi="Roboto" w:cs="Roboto"/>
            <w:color w:val="2E7D32"/>
            <w:spacing w:val="0"/>
            <w:sz w:val="21"/>
            <w:szCs w:val="21"/>
          </w:rPr>
          <w:t xml:space="preserve">45</w:t>
        </w:r>
        <w:r>
          <w:rPr>
            <w:rFonts w:ascii="Roboto" w:hAnsi="Roboto" w:cs="Roboto"/>
            <w:color w:val="2E7D32"/>
            <w:spacing w:val="0"/>
            <w:sz w:val="21"/>
            <w:szCs w:val="21"/>
          </w:rPr>
          <w:fldChar w:fldCharType="end"/>
        </w:r>
      </w:hyperlink>
    </w:p>
    <w:p>
      <w:pPr>
        <w:keepNext/>
        <w:keepLines/>
        <w:tabs>
          <w:tab w:pos="10284" w:val="right"/>
        </w:tabs>
        <w:spacing w:line="276" w:lineRule="auto" w:before="280" w:after="160"/>
        <w:pBdr>
          <w:bottom w:val="single" w:sz="6" w:space="3" w:color="2E7D32"/>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2E7D32"/>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2E7D32"/>
          </w:rPr>
          <w:t xml:space="preserve"> </w:t>
        </w:r>
        <w:r>
          <w:rPr>
            <w:rFonts w:ascii="Roboto Bold" w:hAnsi="Roboto Bold" w:cs="Roboto Bold" w:eastAsia="Roboto Bold"/>
            <w:b w:val="0"/>
            <w:color w:val="FFFFFF"/>
            <w:spacing w:val="0"/>
            <w:sz w:val="20"/>
            <w:szCs w:val="20"/>
            <w:shd w:val="clear" w:color="auto" w:fill="2E7D32"/>
          </w:rPr>
          <w:fldChar w:fldCharType="begin"/>
        </w:r>
        <w:r>
          <w:rPr>
            <w:rFonts w:ascii="Roboto Bold" w:hAnsi="Roboto Bold" w:cs="Roboto Bold" w:eastAsia="Roboto Bold"/>
            <w:b w:val="0"/>
            <w:color w:val="FFFFFF"/>
            <w:spacing w:val="0"/>
            <w:sz w:val="20"/>
            <w:szCs w:val="20"/>
            <w:shd w:val="clear" w:color="auto" w:fill="2E7D32"/>
          </w:rPr>
          <w:instrText xml:space="preserve"> PAGEREF toc_11 \h </w:instrText>
        </w:r>
        <w:r>
          <w:rPr>
            <w:rFonts w:ascii="Roboto Bold" w:hAnsi="Roboto Bold" w:cs="Roboto Bold" w:eastAsia="Roboto Bold"/>
            <w:b w:val="0"/>
            <w:color w:val="FFFFFF"/>
            <w:spacing w:val="0"/>
            <w:sz w:val="20"/>
            <w:szCs w:val="20"/>
            <w:shd w:val="clear" w:color="auto" w:fill="2E7D32"/>
          </w:rPr>
          <w:fldChar w:fldCharType="separate"/>
        </w:r>
        <w:r>
          <w:rPr>
            <w:rFonts w:ascii="Roboto Bold" w:hAnsi="Roboto Bold" w:cs="Roboto Bold" w:eastAsia="Roboto Bold"/>
            <w:b w:val="0"/>
            <w:color w:val="FFFFFF"/>
            <w:spacing w:val="0"/>
            <w:sz w:val="20"/>
            <w:szCs w:val="20"/>
            <w:shd w:val="clear" w:color="auto" w:fill="2E7D32"/>
          </w:rPr>
          <w:t xml:space="preserve">46</w:t>
        </w:r>
        <w:r>
          <w:rPr>
            <w:rFonts w:ascii="Roboto Bold" w:hAnsi="Roboto Bold" w:cs="Roboto Bold" w:eastAsia="Roboto Bold"/>
            <w:b w:val="0"/>
            <w:color w:val="FFFFFF"/>
            <w:spacing w:val="0"/>
            <w:sz w:val="20"/>
            <w:szCs w:val="20"/>
            <w:shd w:val="clear" w:color="auto" w:fill="2E7D32"/>
          </w:rPr>
          <w:fldChar w:fldCharType="end"/>
        </w:r>
        <w:r>
          <w:rPr>
            <w:rFonts w:ascii="Roboto" w:hAnsi="Roboto" w:cs="Roboto"/>
            <w:color w:val="FFFFFF"/>
            <w:spacing w:val="0"/>
            <w:sz w:val="20"/>
            <w:szCs w:val="20"/>
            <w:shd w:val="clear" w:color="auto" w:fill="2E7D32"/>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Sillwright Home Inspection is a residential home inspection company being set up in Raleigh, North Carolina. Two licensed inspectors will inspect houses that buyers have under contract across Wake County and the neighboring suburbs of Johnston and Franklin counties, reading the roof, structure, electrical, plumbing, heating and cooling, attic and crawlspace.</w:t>
      </w:r>
    </w:p>
    <w:p>
      <w:r>
        <w:rPr>
          <w:b w:val="0"/>
          <w:i w:val="0"/>
        </w:rPr>
        <w:t>It sells pre-purchase inspections priced from $375 to $550, with radon testing, sewer scopes and pest reports added on the same visit, along with pre-listing inspections for sellers and phase inspections for buyers of new homes. Most clients will arrive through their buyer's agent, and every client receives a photo report the same evening or the next morning.</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every buyer a plain account of the house they are about to own, delivered fast enough to act on, so the largest purchase most people make is made with the facts in hand.</w:t>
      </w:r>
    </w:p>
    <w:p>
      <w:bookmarkStart w:id="4" w:name="toc_1_3"/>
      <w:pPr>
        <w:pStyle w:val="Heading2"/>
      </w:pPr>
      <w:r>
        <w:t xml:space="preserve">1.3  </w:t>
      </w:r>
      <w:r>
        <w:t>Location &amp; Market Opportunity</w:t>
      </w:r>
      <w:bookmarkEnd w:id="4"/>
    </w:p>
    <w:p>
      <w:r>
        <w:rPr>
          <w:b w:val="0"/>
          <w:i w:val="0"/>
        </w:rPr>
        <w:t>Raleigh is the seat of Wake County, which reached 1,257,235 residents in 2025, up 2.3% in a single year, and households across the Raleigh-Cary metro earn a median of $102,144. The 16-county Triangle region closed 39,235 home sales in 2025, up 5.5%, and the metro permitted about 17,700 new housing units, so both resale and newly built homes keep inspectors busy.</w:t>
      </w:r>
    </w:p>
    <w:p>
      <w:r>
        <w:rPr>
          <w:b w:val="0"/>
          <w:i w:val="0"/>
        </w:rPr>
        <w:t>US building inspection services, the industry home inspection belongs to, took about $6.8 billion in 2026. The Raleigh-Cary metro's share is about $21.7 million a year, and a North Carolina inspection firm with fewer than five employees averages $159,366. Sillwright's first-year revenue sits above that average because it opens with two inspectors where most small firms run on one.</w:t>
      </w:r>
    </w:p>
    <w:p>
      <w:bookmarkStart w:id="5" w:name="toc_1_4"/>
      <w:pPr>
        <w:pStyle w:val="Heading2"/>
      </w:pPr>
      <w:r>
        <w:t xml:space="preserve">1.4  </w:t>
      </w:r>
      <w:r>
        <w:t>Unique Selling Points</w:t>
      </w:r>
      <w:bookmarkEnd w:id="5"/>
    </w:p>
    <w:p>
      <w:pPr>
        <w:pStyle w:val="ListBullet"/>
      </w:pPr>
      <w:r>
        <w:rPr>
          <w:b w:val="0"/>
          <w:i w:val="0"/>
        </w:rPr>
        <w:t>An owner who supervised residential construction for twelve years before licensing, and reads a house the way it was built.</w:t>
      </w:r>
    </w:p>
    <w:p>
      <w:pPr>
        <w:pStyle w:val="ListBullet"/>
      </w:pPr>
      <w:r>
        <w:rPr>
          <w:b w:val="0"/>
          <w:i w:val="0"/>
        </w:rPr>
        <w:t>Reports with a summary page delivered the same evening or next morning, inside the buyer's option period.</w:t>
      </w:r>
    </w:p>
    <w:p>
      <w:pPr>
        <w:pStyle w:val="ListBullet"/>
      </w:pPr>
      <w:r>
        <w:rPr>
          <w:b w:val="0"/>
          <w:i w:val="0"/>
        </w:rPr>
        <w:t>Radon, sewer scope and pest reports booked on one visit and delivered in one report.</w:t>
      </w:r>
    </w:p>
    <w:p>
      <w:pPr>
        <w:pStyle w:val="ListBullet"/>
      </w:pPr>
      <w:r>
        <w:rPr>
          <w:b w:val="0"/>
          <w:i w:val="0"/>
        </w:rPr>
        <w:t>Thermal imaging on every inspection and a drone for roofs too steep or fragile to walk.</w:t>
      </w:r>
    </w:p>
    <w:p>
      <w:pPr>
        <w:pStyle w:val="ListBullet"/>
        <w:spacing w:after="227"/>
      </w:pPr>
      <w:r>
        <w:rPr>
          <w:b w:val="0"/>
          <w:i w:val="0"/>
        </w:rPr>
        <w:t>A second inspector from launch, so agents can book a slot in the same week during the spring market.</w:t>
      </w:r>
    </w:p>
    <w:p>
      <w:bookmarkStart w:id="6" w:name="toc_1_5"/>
      <w:pPr>
        <w:pStyle w:val="Heading2"/>
      </w:pPr>
      <w:r>
        <w:t xml:space="preserve">1.5  </w:t>
      </w:r>
      <w:r>
        <w:t>Financial Highlights</w:t>
      </w:r>
      <w:bookmarkEnd w:id="6"/>
    </w:p>
    <w:p>
      <w:r>
        <w:rPr>
          <w:b w:val="0"/>
          <w:i w:val="0"/>
        </w:rPr>
        <w:t>Revenue comes from two inspectors completing 22 inspections a month each at an average base fee of $450, with radon, sewer scope and pest testing adding a further 22% of base fees. The firm opens at 40% of that volume and reaches it over nine months as agents begin to refer.</w:t>
      </w:r>
    </w:p>
    <w:p>
      <w:r>
        <w:rPr>
          <w:b w:val="0"/>
          <w:i w:val="0"/>
        </w:rPr>
        <w:t>Revenue is projected at $224,651 in the first year, $260,595 in the second and $302,290 in the third, at a gross margin of 80.0% throughout. Net income is $8,103 in the first year, rising to $15,217 and then $23,341, a net margin of 7.7% by the third year. Break-even revenue is $185,310, the equivalent of 412 inspections, which the first year clears. Third-year net income is $12,407 in the conservative case and $38,108 in the upside case.</w:t>
      </w:r>
    </w:p>
    <w:p>
      <w:bookmarkStart w:id="7" w:name="toc_1_6"/>
      <w:pPr>
        <w:pStyle w:val="Heading2"/>
      </w:pPr>
      <w:r>
        <w:t xml:space="preserve">1.6  </w:t>
      </w:r>
      <w:r>
        <w:t>Funding Requirement</w:t>
      </w:r>
      <w:bookmarkEnd w:id="7"/>
    </w:p>
    <w:p>
      <w:r>
        <w:rPr>
          <w:b w:val="0"/>
          <w:i w:val="0"/>
        </w:rPr>
        <w:t>The startup budget is $78,500. It buys an inspection vehicle, ladders and testing tools for two inspectors, a roof drone, a sewer scope camera and continuous radon monitors, and covers licensing, technology, the office deposit, branding and launch marketing. It is funded by a $60,000 owner contribution and a $50,000 SBA 7(a) loan at 10.5% over five years, which leaves opening cash above the budget. Profits stay in the business while the loan is repaid.</w:t>
      </w:r>
    </w:p>
    <w:p>
      <w:r>
        <w:rPr>
          <w:b w:val="0"/>
          <w:i w:val="0"/>
        </w:rPr>
        <w:t>The plan rests on an owner with a builder's training, a metro that keeps adding households and new homes, and a report fast and clear enough for agents to recommend. The money puts two equipped, licensed inspectors on the road with every test a buyer is likely to order.</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$224,650.80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$260,594.93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$302,290.12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$787,535.85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$44,930.16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$52,118.99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$60,458.02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$157,507.17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$179,720.64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$208,475.94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$241,832.10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$630,028.68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$148,247.80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$168,031.46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$190,980.49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$507,259.75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$216,548.21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$245,377.65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$278,949.14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$740,875.00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$15,217.28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$23,340.98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$46,660.85</w:t>
            </w:r>
          </w:p>
        </w:tc>
      </w:tr>
    </w:tbl>
    <w:p>
      <w:pPr>
        <w:keepLines/>
        <w:spacing w:before="200" w:after="16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Sillwright Home Inspection will be organized as a North Carolina limited liability company with a single member, Graham Whitlock, who will also serve as its lead inspector. The structure keeps the owner's personal assets separate from claims against the business, which matters in a trade where a missed defect can be disputed long after the report is delivered.</w:t>
      </w:r>
    </w:p>
    <w:p>
      <w:r>
        <w:rPr>
          <w:b w:val="0"/>
          <w:i w:val="0"/>
        </w:rPr>
        <w:t>North Carolina licenses the inspector rather than the firm, so each inspector holds a licence in their own name from the Home Inspector Licensure Board, and the company carries the general liability insurance and errors and omissions cover the board requires of its licensees. Every client signs a pre-inspection agreement that sets out the scope of the inspection, the standards it follows and what it excludes.</w:t>
      </w:r>
    </w:p>
    <w:p>
      <w:bookmarkStart w:id="11" w:name="toc_2_2"/>
      <w:pPr>
        <w:pStyle w:val="Heading2"/>
      </w:pPr>
      <w:r>
        <w:t xml:space="preserve">2.2  </w:t>
      </w:r>
      <w:r>
        <w:t>Vision Statement</w:t>
      </w:r>
      <w:bookmarkEnd w:id="11"/>
    </w:p>
    <w:p>
      <w:r>
        <w:rPr>
          <w:b w:val="0"/>
          <w:i w:val="0"/>
        </w:rPr>
        <w:t>To be the inspection firm Raleigh agents name first because their clients understand the house when the report arrives, and to grow into a small team of licensed inspectors who are known for clear findings rather than long ones.</w:t>
      </w:r>
    </w:p>
    <w:p>
      <w:bookmarkStart w:id="12" w:name="toc_2_3"/>
      <w:pPr>
        <w:pStyle w:val="Heading2"/>
      </w:pPr>
      <w:r>
        <w:t xml:space="preserve">2.3  </w:t>
      </w:r>
      <w:r>
        <w:t>Background &amp; History</w:t>
      </w:r>
      <w:bookmarkEnd w:id="12"/>
    </w:p>
    <w:p>
      <w:r>
        <w:rPr>
          <w:b w:val="0"/>
          <w:i w:val="0"/>
        </w:rPr>
        <w:t>The business is at the pre-launch stage, and what follows is the founder's stated intent rather than a trading history. Graham Whitlock spent twelve years as a residential construction superintendent for a Triangle homebuilder, running framing, roofing and final walkthroughs on new homes across Wake County. He saw the other side of those walkthroughs often enough: buyers handed reports that listed a hundred items without saying which three mattered, or that arrived after the option period had all but closed.</w:t>
      </w:r>
    </w:p>
    <w:p>
      <w:r>
        <w:rPr>
          <w:b w:val="0"/>
          <w:i w:val="0"/>
        </w:rPr>
        <w:t>He completed North Carolina's 200-hour pre-licensing program in 2026, including field training on real houses, and is taking the board exam and a radon measurement certification ahead of launch. Renee Castillo, a licensed inspector with four years at a multi-inspector firm and a background in residential electrical work, has agreed to join as the second inspector when the company opens.</w:t>
      </w:r>
    </w:p>
    <w:p>
      <w:r>
        <w:rPr>
          <w:b w:val="0"/>
          <w:i w:val="0"/>
        </w:rPr>
        <w:t>Raleigh was the obvious place to start. Graham has worked in Wake County's new home communities for over a decade, knows how the area's builders frame, roof and grade their houses, and knows the soil and drainage conditions behind most of the defects he expects to find. The metro adds households every year, and its inspection firms are small enough that a two-inspector firm with a clear report can make its name within a season.</w:t>
      </w:r>
    </w:p>
    <w:p>
      <w:r>
        <w:rPr>
          <w:b w:val="0"/>
          <w:i w:val="0"/>
        </w:rPr>
        <w:t>The company takes its name from the sill plate, the timber that a house's walls stand on, and from the old word for a builder. It is meant to say that the inspection starts at the bottom of the house and is done by someone who knows how houses are built.</w:t>
      </w:r>
    </w:p>
    <w:p>
      <w:bookmarkStart w:id="13" w:name="toc_2_4"/>
      <w:pPr>
        <w:pStyle w:val="Heading2"/>
      </w:pPr>
      <w:r>
        <w:t xml:space="preserve">2.4  </w:t>
      </w:r>
      <w:r>
        <w:t>Future Goals</w:t>
      </w:r>
      <w:bookmarkEnd w:id="13"/>
    </w:p>
    <w:p>
      <w:r>
        <w:rPr>
          <w:b w:val="0"/>
          <w:i w:val="0"/>
        </w:rPr>
        <w:t>In the first 0 to 18 months, the goal is to open with both inspectors licensed, insured and equipped, to build referral relationships with buyer agents across Raleigh, Cary, Apex and Wake Forest, and to have both calendars full by the ninth month. By the end of this period the firm aims to have radon or a sewer scope added to a large share of its inspections and a base of client reviews that brings in direct bookings.</w:t>
      </w:r>
    </w:p>
    <w:p>
      <w:r>
        <w:rPr>
          <w:b w:val="0"/>
          <w:i w:val="0"/>
        </w:rPr>
        <w:t>The same period puts in place the systems that let more than one inspector work to one standard: a written report style, a peer review of reports and a checklist for every system the inspection covers.</w:t>
      </w:r>
    </w:p>
    <w:p>
      <w:r>
        <w:rPr>
          <w:b w:val="0"/>
          <w:i w:val="0"/>
        </w:rPr>
        <w:t>From 1 to 3 years, which the financial plan covers, revenue is planned to grow from $224,651 to $302,290 as the firm runs a full first year at both inspectors' planned volume and adds new construction phase inspections for buyers in the communities going up around the metro. Profits stay in the business to repay the loan and build a cash reserve.</w:t>
      </w:r>
    </w:p>
    <w:p>
      <w:r>
        <w:rPr>
          <w:b w:val="0"/>
          <w:i w:val="0"/>
        </w:rPr>
        <w:t>By the end of the third year the aim is to be on the referral list of most of the agents the firm has worked with, and to have phase inspections for new homes as a regular part of every month's calendar rather than an occasional booking.</w:t>
      </w:r>
    </w:p>
    <w:p>
      <w:r>
        <w:rPr>
          <w:b w:val="0"/>
          <w:i w:val="0"/>
        </w:rPr>
        <w:t>From 3 to 5 years, Graham intends to hire a third inspector to cover Johnston and Franklin counties, add mold and indoor air quality testing, and offer eleven-month warranty inspections to every past new construction client before their builder's warranty runs out.</w:t>
      </w:r>
    </w:p>
    <w:p>
      <w:r>
        <w:rPr>
          <w:b w:val="0"/>
          <w:i w:val="0"/>
        </w:rPr>
        <w:t>Each horizon is a decision point rather than a promise. The third inspector, the new tests and the warranty program go ahead only if both calendars stay full, the add-on share holds and the loan is on schedule, so growth is paid for by the business rather than by new debt.</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trHeight w:val="340" w:hRule="exact"/>
        </w:trPr>
        <w:tc>
          <w:tcPr>
            <w:tcW w:type="dxa" w:w="10285"/>
            <w:tcBorders>
              <w:top w:val="single" w:sz="2" w:space="0" w:color="2E7D32"/>
              <w:left w:val="single" w:sz="2" w:space="0" w:color="2E7D32"/>
              <w:bottom w:val="single" w:sz="2" w:space="0" w:color="2E7D32"/>
              <w:right w:val="single" w:sz="2" w:space="0" w:color="2E7D32"/>
            </w:tcBorders>
            <w:shd w:val="clear" w:color="auto" w:fill="2E7D32"/>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Graham Whitlock</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100%"/>
                  <wp:cNvGraphicFramePr/>
                  <a:graphic>
                    <a:graphicData uri="http://schemas.microsoft.com/office/word/2010/wordprocessingShape">
                      <wps:wsp>
                        <wps:cNvSpPr/>
                        <wps:spPr>
                          <a:xfrm>
                            <a:off x="0" y="0"/>
                            <a:ext cx="342000" cy="342000"/>
                          </a:xfrm>
                          <a:prstGeom prst="ellipse">
                            <a:avLst/>
                          </a:prstGeom>
                          <a:solidFill>
                            <a:srgbClr val="2E7D32"/>
                          </a:solidFill>
                          <a:ln>
                            <a:noFill/>
                          </a:ln>
                        </wps:spPr>
                        <wps:txbx>
                          <w:txbxContent>
                            <w:p>
                              <w:pPr>
                                <w:spacing w:before="0" w:after="0" w:line="240" w:lineRule="auto"/>
                                <w:jc w:val="center"/>
                              </w:pPr>
                              <w:r>
                                <w:rPr>
                                  <w:rFonts w:ascii="Roboto Medium" w:hAnsi="Roboto Medium" w:cs="Roboto Medium"/>
                                  <w:color w:val="FFFFFF"/>
                                  <w:sz w:val="18"/>
                                  <w:szCs w:val="18"/>
                                </w:rPr>
                                <w:t>100%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Graham Whitlock</w:t>
            </w:r>
          </w:p>
          <w:p>
            <w:pPr>
              <w:spacing w:before="0" w:after="0" w:line="276" w:lineRule="auto"/>
            </w:pPr>
            <w:r>
              <w:rPr>
                <w:rFonts w:ascii="Roboto" w:hAnsi="Roboto" w:cs="Roboto"/>
                <w:b w:val="0"/>
                <w:i w:val="0"/>
                <w:color w:val="595959"/>
                <w:spacing w:val="0"/>
                <w:sz w:val="19"/>
              </w:rPr>
              <w:t>10,000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Graham Whitlock and Renee Castillo complete 44 inspections a month between them across Wake County.</w:t>
            </w:r>
          </w:p>
          <w:p>
            <w:pPr>
              <w:pStyle w:val="ListBullet"/>
              <w:spacing w:before="0" w:after="91" w:line="278" w:lineRule="exact"/>
              <w:ind w:left="283" w:hanging="227"/>
              <w:rPr>
                <w:sz w:val="19"/>
                <w:szCs w:val="19"/>
              </w:rPr>
            </w:pPr>
            <w:r>
              <w:rPr>
                <w:b w:val="0"/>
                <w:i w:val="0"/>
                <w:spacing w:val="0"/>
                <w:sz w:val="19"/>
              </w:rPr>
              <w:t>The target is a full calendar for both inspectors by the ninth month after launch.</w:t>
            </w:r>
          </w:p>
          <w:p>
            <w:pPr>
              <w:pStyle w:val="ListBullet"/>
              <w:spacing w:before="0" w:after="91" w:line="278" w:lineRule="exact"/>
              <w:ind w:left="283" w:hanging="227"/>
              <w:rPr>
                <w:sz w:val="19"/>
                <w:szCs w:val="19"/>
              </w:rPr>
            </w:pPr>
            <w:r>
              <w:rPr>
                <w:b w:val="0"/>
                <w:i w:val="0"/>
                <w:spacing w:val="0"/>
                <w:sz w:val="19"/>
              </w:rPr>
              <w:t>Full calendars are what carry the firm past its break-even revenue of $185,310.</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Completed inspections per inspector per month, tracked weekly in the scheduling software.</w:t>
            </w:r>
          </w:p>
          <w:p>
            <w:pPr>
              <w:pStyle w:val="ListBullet"/>
              <w:spacing w:before="0" w:after="91" w:line="278" w:lineRule="exact"/>
              <w:ind w:left="283" w:hanging="227"/>
              <w:rPr>
                <w:sz w:val="19"/>
                <w:szCs w:val="19"/>
              </w:rPr>
            </w:pPr>
            <w:r>
              <w:rPr>
                <w:b w:val="0"/>
                <w:i w:val="0"/>
                <w:spacing w:val="0"/>
                <w:sz w:val="19"/>
              </w:rPr>
              <w:t>Share of inspections that add a radon test or sewer scope, reviewed monthly.</w:t>
            </w:r>
          </w:p>
          <w:p>
            <w:pPr>
              <w:pStyle w:val="ListBullet"/>
              <w:spacing w:before="0" w:after="91" w:line="278" w:lineRule="exact"/>
              <w:ind w:left="283" w:hanging="227"/>
              <w:rPr>
                <w:sz w:val="19"/>
                <w:szCs w:val="19"/>
              </w:rPr>
            </w:pPr>
            <w:r>
              <w:rPr>
                <w:b w:val="0"/>
                <w:i w:val="0"/>
                <w:spacing w:val="0"/>
                <w:sz w:val="19"/>
              </w:rPr>
              <w:t>Number of agents who have referred two or more clients, counted each quarter.</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Twenty-two inspections a month is about one a working day, inside the trade's normal range.</w:t>
            </w:r>
          </w:p>
          <w:p>
            <w:pPr>
              <w:pStyle w:val="ListBullet"/>
              <w:spacing w:before="0" w:after="91" w:line="278" w:lineRule="exact"/>
              <w:ind w:left="283" w:hanging="227"/>
              <w:rPr>
                <w:sz w:val="19"/>
                <w:szCs w:val="19"/>
              </w:rPr>
            </w:pPr>
            <w:r>
              <w:rPr>
                <w:b w:val="0"/>
                <w:i w:val="0"/>
                <w:spacing w:val="0"/>
                <w:sz w:val="19"/>
              </w:rPr>
              <w:t>Renee joins already licensed and experienced, so the second calendar starts filling at once.</w:t>
            </w:r>
          </w:p>
          <w:p>
            <w:pPr>
              <w:pStyle w:val="ListBullet"/>
              <w:spacing w:before="0" w:after="91" w:line="278" w:lineRule="exact"/>
              <w:ind w:left="283" w:hanging="227"/>
              <w:rPr>
                <w:sz w:val="19"/>
                <w:szCs w:val="19"/>
              </w:rPr>
            </w:pPr>
            <w:r>
              <w:rPr>
                <w:b w:val="0"/>
                <w:i w:val="0"/>
                <w:spacing w:val="0"/>
                <w:sz w:val="19"/>
              </w:rPr>
              <w:t>Agent relationships are built during the licensing months, before the first paid inspection.</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A full calendar for two inspectors is the volume the whole financial plan rests on.</w:t>
            </w:r>
          </w:p>
          <w:p>
            <w:pPr>
              <w:pStyle w:val="ListBullet"/>
              <w:spacing w:before="0" w:after="91" w:line="278" w:lineRule="exact"/>
              <w:ind w:left="283" w:hanging="227"/>
              <w:rPr>
                <w:sz w:val="19"/>
                <w:szCs w:val="19"/>
              </w:rPr>
            </w:pPr>
            <w:r>
              <w:rPr>
                <w:b w:val="0"/>
                <w:i w:val="0"/>
                <w:spacing w:val="0"/>
                <w:sz w:val="19"/>
              </w:rPr>
              <w:t>Agent referrals bring most inspections, so the goal is measured where the business is won.</w:t>
            </w:r>
          </w:p>
          <w:p>
            <w:pPr>
              <w:pStyle w:val="ListBullet"/>
              <w:spacing w:before="0" w:after="91" w:line="278" w:lineRule="exact"/>
              <w:ind w:left="283" w:hanging="227"/>
              <w:rPr>
                <w:sz w:val="19"/>
                <w:szCs w:val="19"/>
              </w:rPr>
            </w:pPr>
            <w:r>
              <w:rPr>
                <w:b w:val="0"/>
                <w:i w:val="0"/>
                <w:spacing w:val="0"/>
                <w:sz w:val="19"/>
              </w:rPr>
              <w:t>Steady volume funds loan repayments and the case for a third inspector.</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Licensing, insurance and equipment complete in the two months before launch.</w:t>
            </w:r>
          </w:p>
          <w:p>
            <w:pPr>
              <w:pStyle w:val="ListBullet"/>
              <w:spacing w:before="0" w:after="91" w:line="278" w:lineRule="exact"/>
              <w:ind w:left="283" w:hanging="227"/>
              <w:rPr>
                <w:sz w:val="19"/>
                <w:szCs w:val="19"/>
              </w:rPr>
            </w:pPr>
            <w:r>
              <w:rPr>
                <w:b w:val="0"/>
                <w:i w:val="0"/>
                <w:spacing w:val="0"/>
                <w:sz w:val="19"/>
              </w:rPr>
              <w:t>First paid inspections in the opening month, with both calendars full by the ninth.</w:t>
            </w:r>
          </w:p>
          <w:p>
            <w:pPr>
              <w:pStyle w:val="ListBullet"/>
              <w:spacing w:before="0" w:after="91" w:line="278" w:lineRule="exact"/>
              <w:ind w:left="283" w:hanging="227"/>
              <w:rPr>
                <w:sz w:val="19"/>
                <w:szCs w:val="19"/>
              </w:rPr>
            </w:pPr>
            <w:r>
              <w:rPr>
                <w:b w:val="0"/>
                <w:i w:val="0"/>
                <w:spacing w:val="0"/>
                <w:sz w:val="19"/>
              </w:rPr>
              <w:t>Quarterly review of referral agents and add-on rates against plan.</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Home inspection is a referral trade made up of small firms. The United States had 33,873 building inspection businesses in 2026, and no company holds more than 5% of the market. Only 8,442 establishments had paid employees in 2025, so most inspectors work alone. Industry revenue grew at a compound annual rate of 2.6% from 2021 to 2026, and nearly 8 in 10 inspections come from a real estate agent's referral.</w:t>
      </w:r>
    </w:p>
    <w:p>
      <w:r>
        <w:rPr>
          <w:b w:val="0"/>
          <w:i w:val="0"/>
        </w:rPr>
        <w:t>Radon adds a second line of demand beside the inspection itself. Nearly 1 in 15 US homes has radon at or above the level EPA recommends fixing, and EPA advises buyers to test at the point of sale.</w:t>
      </w:r>
    </w:p>
    <w:p>
      <w:bookmarkStart w:id="18" w:name="toc_3_2"/>
      <w:pPr>
        <w:pStyle w:val="Heading2"/>
      </w:pPr>
      <w:r>
        <w:t xml:space="preserve">3.2  </w:t>
      </w:r>
      <w:r>
        <w:t>Market Segmentation</w:t>
      </w:r>
      <w:bookmarkEnd w:id="18"/>
    </w:p>
    <w:p>
      <w:pPr>
        <w:pStyle w:val="ListBullet"/>
      </w:pPr>
      <w:r>
        <w:rPr>
          <w:rFonts w:ascii="Roboto Bold" w:hAnsi="Roboto Bold" w:eastAsia="Roboto Bold" w:cs="Roboto Bold"/>
          <w:b w:val="0"/>
          <w:i w:val="0"/>
        </w:rPr>
        <w:t>Resale buyers:</w:t>
      </w:r>
      <w:r>
        <w:rPr>
          <w:b w:val="0"/>
          <w:i w:val="0"/>
        </w:rPr>
        <w:t xml:space="preserve"> the largest segment, buying a pre-purchase inspection and often a radon test during the option period.</w:t>
      </w:r>
    </w:p>
    <w:p>
      <w:pPr>
        <w:pStyle w:val="ListBullet"/>
      </w:pPr>
      <w:r>
        <w:rPr>
          <w:rFonts w:ascii="Roboto Bold" w:hAnsi="Roboto Bold" w:eastAsia="Roboto Bold" w:cs="Roboto Bold"/>
          <w:b w:val="0"/>
          <w:i w:val="0"/>
        </w:rPr>
        <w:t>Buyers of new homes:</w:t>
      </w:r>
      <w:r>
        <w:rPr>
          <w:b w:val="0"/>
          <w:i w:val="0"/>
        </w:rPr>
        <w:t xml:space="preserve"> phase inspections before drywall and before closing, and a warranty inspection before the builder's first year ends. About 679,000 new homes were sold in the United States in 2025, roughly one in seven of all homes sold.</w:t>
      </w:r>
    </w:p>
    <w:p>
      <w:pPr>
        <w:pStyle w:val="ListBullet"/>
      </w:pPr>
      <w:r>
        <w:rPr>
          <w:rFonts w:ascii="Roboto Bold" w:hAnsi="Roboto Bold" w:eastAsia="Roboto Bold" w:cs="Roboto Bold"/>
          <w:b w:val="0"/>
          <w:i w:val="0"/>
        </w:rPr>
        <w:t>Sellers:</w:t>
      </w:r>
      <w:r>
        <w:rPr>
          <w:b w:val="0"/>
          <w:i w:val="0"/>
        </w:rPr>
        <w:t xml:space="preserve"> pre-listing inspections ordered by listing agents to find problems before a buyer does.</w:t>
      </w:r>
    </w:p>
    <w:p>
      <w:pPr>
        <w:pStyle w:val="ListBullet"/>
        <w:spacing w:after="227"/>
      </w:pPr>
      <w:r>
        <w:rPr>
          <w:rFonts w:ascii="Roboto Bold" w:hAnsi="Roboto Bold" w:eastAsia="Roboto Bold" w:cs="Roboto Bold"/>
          <w:b w:val="0"/>
          <w:i w:val="0"/>
        </w:rPr>
        <w:t>Ancillary testing:</w:t>
      </w:r>
      <w:r>
        <w:rPr>
          <w:b w:val="0"/>
          <w:i w:val="0"/>
        </w:rPr>
        <w:t xml:space="preserve"> radon, sewer scope and pest reports, sold with the inspection or on their own.</w:t>
      </w:r>
    </w:p>
    <w:p>
      <w:bookmarkStart w:id="19" w:name="toc_3_3"/>
      <w:pPr>
        <w:pStyle w:val="Heading2"/>
      </w:pPr>
      <w:r>
        <w:t xml:space="preserve">3.3  </w:t>
      </w:r>
      <w:r>
        <w:t>Market Trends</w:t>
      </w:r>
      <w:bookmarkEnd w:id="19"/>
    </w:p>
    <w:p>
      <w:r>
        <w:rPr>
          <w:b w:val="0"/>
          <w:i w:val="0"/>
        </w:rPr>
        <w:t>Home sales are low but steadier. US existing-home sales were 4.06 million in 2025, tied for the lowest level since 1995, and ran at a 3.98 million annual rate in August 2026. Supply has risen to 4.9 months, the most in over a decade, which gives buyers time to inspect rather than waive.</w:t>
      </w:r>
    </w:p>
    <w:p>
      <w:r>
        <w:rPr>
          <w:b w:val="0"/>
          <w:i w:val="0"/>
        </w:rPr>
        <w:t>Waivers remain the trade's main risk: 20% of buyers waived the inspection contingency in August 2026. Prices are moving the other way. Consumers report paying $343 on average, but quotes issued through inspection software rose from $457 to $569 in 2025, and 52% of inspectors raised their prices. Agents choose inspectors on accuracy and clear reports, and only 7% cite price.</w:t>
      </w:r>
    </w:p>
    <w:p>
      <w:r>
        <w:rPr>
          <w:b w:val="0"/>
          <w:i w:val="0"/>
        </w:rPr>
        <w:t>The houses themselves are ageing. The median owner-occupied US home was 42 years old in 2024 and about 47% were built before 1980, so more systems are near the end of their life when a house changes hands. New construction is the steadier line: 1,497,800 housing units were completed in 2025, and in a survey of new home buyers who had an inspection, 65% said it found issues.</w:t>
      </w:r>
    </w:p>
    <w:p>
      <w:bookmarkStart w:id="20" w:name="toc_3_4"/>
      <w:pPr>
        <w:pStyle w:val="Heading2"/>
      </w:pPr>
      <w:r>
        <w:t xml:space="preserve">3.4  </w:t>
      </w:r>
      <w:r>
        <w:t>Local Market Outlook</w:t>
      </w:r>
      <w:bookmarkEnd w:id="20"/>
    </w:p>
    <w:p>
      <w:r>
        <w:rPr>
          <w:b w:val="0"/>
          <w:i w:val="0"/>
        </w:rPr>
        <w:t>The Raleigh-Cary metro had 63 employer inspection firms in 2025, 52 of them in Wake County, down from 66 in Wake a year earlier. 278 licensed home inspectors have addresses across the metro, and 127 inspection businesses there have no payroll, so most competitors are one-person firms.</w:t>
      </w:r>
    </w:p>
    <w:p>
      <w:r>
        <w:rPr>
          <w:b w:val="0"/>
          <w:i w:val="0"/>
        </w:rPr>
        <w:t>Demand is growing. Wake County added 2.3% to its population in 2025, its December 2025 median sale price was $455,000, and the metro permitted about 17,700 new housing units. Wake's housing is young, with a median home built in 2002 and 16.6% built before 1980, which puts weight on new construction and on radon, where Wake County readings have reached 257 pCi/L.</w:t>
      </w:r>
    </w:p>
    <w:p>
      <w:r>
        <w:rPr>
          <w:b w:val="0"/>
          <w:i w:val="0"/>
        </w:rPr>
        <w:t>Trading here means a North Carolina licence, $250,000 of general liability insurance, and an office market asking $32.45 a square foot. Construction and building inspectors in the metro earn a mean of $70,730.</w:t>
      </w:r>
    </w:p>
    <w:p>
      <w:r>
        <w:rPr>
          <w:b w:val="0"/>
          <w:i w:val="0"/>
        </w:rPr>
        <w:t>No published figure splits the metro's inspections between resale and new homes, or between franchise offices and independents, so this plan does not estimate either. What the local data does show is a market adding people and homes faster than it is adding employer inspection firms, which favors a new firm built to take more than one booking at a time.</w:t>
      </w:r>
    </w:p>
    <w:p>
      <w:bookmarkStart w:id="21" w:name="toc_3_5"/>
      <w:pPr>
        <w:pStyle w:val="Heading2"/>
      </w:pPr>
      <w:r>
        <w:t xml:space="preserve">3.5  </w:t>
      </w:r>
      <w:r>
        <w:t>Market Size</w:t>
      </w:r>
      <w:bookmarkEnd w:id="21"/>
    </w:p>
    <w:p>
      <w:r>
        <w:rPr>
          <w:b w:val="0"/>
          <w:i w:val="0"/>
        </w:rPr>
        <w:t>The total market is US building inspection services, about $6.8 billion in 2026. It includes commercial work, so it overstates home inspection alone. The serviceable market is the Raleigh-Cary metro, about $21.7 million a year: 63 employer firms at North Carolina's average receipts per firm, plus $6.15 million earned by inspectors without payroll. The obtainable market is one small firm's revenue, $159,366 on the North Carolina average for firms with fewer than five employees. Sillwright's first-year revenue of $224,651 is above that average, since it opens with two inspectors.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A461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building inspection services, the industry that includes home inspection as its first product segment, generated about $6.8 billion in 2026 (IBISWorld, NAICS 54135); the figure also counts commercial inspection, so it overstates home inspection alone.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A461C"/>
                      <w:spacing w:val="0"/>
                      <w:sz w:val="24"/>
                    </w:rPr>
                    <w:t>6.8B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2E7D3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Raleigh-Cary MSA building and home inspection market is about $21.7 million a year: 63 employer establishments (2025) at North Carolina's $246,657 receipts per establishment (2022), about $15.5 million, plus $6.15 million from 127 inspectors without payroll (2023).</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2E7D32"/>
                      <w:spacing w:val="0"/>
                      <w:sz w:val="24"/>
                    </w:rPr>
                    <w:t>21.7M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7EAC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A North Carolina building inspection firm with fewer than five employees averaged $159,366 of receipts in 2022 (279 establishments, $44.5 million between them).</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EA944"/>
                      <w:spacing w:val="0"/>
                      <w:sz w:val="24"/>
                    </w:rPr>
                    <w:t>159.4k</w:t>
                  </w:r>
                </w:p>
              </w:tc>
            </w:tr>
          </w:tbl>
          <w:p>
            <w:pPr>
              <w:spacing w:before="0" w:after="0" w:line="20" w:lineRule="exact"/>
            </w:pPr>
          </w:p>
        </w:tc>
      </w:tr>
    </w:tbl>
    <w:p>
      <w:pPr>
        <w:spacing w:before="0" w:after="0" w:line="20" w:lineRule="exact"/>
      </w:pPr>
    </w:p>
    <w:p>
      <w:bookmarkStart w:id="22" w:name="toc_3_5_1"/>
      <w:pPr>
        <w:pStyle w:val="Heading2"/>
      </w:pPr>
      <w:r>
        <w:t xml:space="preserve">3.5.1  </w:t>
      </w:r>
      <w:r>
        <w:t>PESTEL Analysis</w:t>
      </w:r>
      <w:bookmarkEnd w:id="22"/>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3" name="Picture 9013"/>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North Carolina licenses home inspectors through its Home Inspector Licensure Board, which sets entry and conduct rules.</w:t>
            </w:r>
          </w:p>
          <w:p>
            <w:pPr>
              <w:pStyle w:val="ListBullet"/>
              <w:spacing w:before="0" w:after="91" w:line="278" w:lineRule="exact"/>
              <w:ind w:left="283" w:hanging="227"/>
              <w:rPr>
                <w:sz w:val="19"/>
                <w:szCs w:val="19"/>
              </w:rPr>
            </w:pPr>
            <w:r>
              <w:rPr>
                <w:b w:val="0"/>
                <w:i w:val="0"/>
                <w:spacing w:val="0"/>
                <w:sz w:val="19"/>
              </w:rPr>
              <w:t>Some states are restricting upfront inspection waivers in purchase contracts, a change that would protect demand.</w:t>
            </w:r>
          </w:p>
          <w:p>
            <w:pPr>
              <w:pStyle w:val="ListBullet"/>
              <w:spacing w:before="0" w:after="91" w:line="278" w:lineRule="exact"/>
              <w:ind w:left="283" w:hanging="227"/>
              <w:rPr>
                <w:sz w:val="19"/>
                <w:szCs w:val="19"/>
              </w:rPr>
            </w:pPr>
            <w:r>
              <w:rPr>
                <w:b w:val="0"/>
                <w:i w:val="0"/>
                <w:spacing w:val="0"/>
                <w:sz w:val="19"/>
              </w:rPr>
              <w:t>North Carolina's corporate income tax rate is low and has been falling.</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4" name="Picture 901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Mortgage rates decide how many homes change hands, and every booking depends on a sale.</w:t>
            </w:r>
          </w:p>
          <w:p>
            <w:pPr>
              <w:pStyle w:val="ListBullet"/>
              <w:spacing w:before="0" w:after="91" w:line="278" w:lineRule="exact"/>
              <w:ind w:left="283" w:hanging="227"/>
              <w:rPr>
                <w:sz w:val="19"/>
                <w:szCs w:val="19"/>
              </w:rPr>
            </w:pPr>
            <w:r>
              <w:rPr>
                <w:b w:val="0"/>
                <w:i w:val="0"/>
                <w:spacing w:val="0"/>
                <w:sz w:val="19"/>
              </w:rPr>
              <w:t>US existing-home sales were 4.06 million in 2025, tied for the lowest since 1995.</w:t>
            </w:r>
          </w:p>
          <w:p>
            <w:pPr>
              <w:pStyle w:val="ListBullet"/>
              <w:spacing w:before="0" w:after="91" w:line="278" w:lineRule="exact"/>
              <w:ind w:left="283" w:hanging="227"/>
              <w:rPr>
                <w:sz w:val="19"/>
                <w:szCs w:val="19"/>
              </w:rPr>
            </w:pPr>
            <w:r>
              <w:rPr>
                <w:b w:val="0"/>
                <w:i w:val="0"/>
                <w:spacing w:val="0"/>
                <w:sz w:val="19"/>
              </w:rPr>
              <w:t>The Raleigh-Cary metro's median household income of $102,144 supports a fee above the national average.</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5" name="Picture 901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Wake County's population grew 2.3% in 2025, much of it people relocating for work.</w:t>
            </w:r>
          </w:p>
          <w:p>
            <w:pPr>
              <w:pStyle w:val="ListBullet"/>
              <w:spacing w:before="0" w:after="91" w:line="278" w:lineRule="exact"/>
              <w:ind w:left="283" w:hanging="227"/>
              <w:rPr>
                <w:sz w:val="19"/>
                <w:szCs w:val="19"/>
              </w:rPr>
            </w:pPr>
            <w:r>
              <w:rPr>
                <w:b w:val="0"/>
                <w:i w:val="0"/>
                <w:spacing w:val="0"/>
                <w:sz w:val="19"/>
              </w:rPr>
              <w:t>First-time buyers make up about 30% of US sales and rely heavily on the inspection.</w:t>
            </w:r>
          </w:p>
          <w:p>
            <w:pPr>
              <w:pStyle w:val="ListBullet"/>
              <w:spacing w:before="0" w:after="91" w:line="278" w:lineRule="exact"/>
              <w:ind w:left="283" w:hanging="227"/>
              <w:rPr>
                <w:sz w:val="19"/>
                <w:szCs w:val="19"/>
              </w:rPr>
            </w:pPr>
            <w:r>
              <w:rPr>
                <w:b w:val="0"/>
                <w:i w:val="0"/>
                <w:spacing w:val="0"/>
                <w:sz w:val="19"/>
              </w:rPr>
              <w:t>Buyers increasingly expect photo reports they can read on a phone the same day.</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Report software now handles roughly half of US home inspections on one platform family.</w:t>
            </w:r>
          </w:p>
          <w:p>
            <w:pPr>
              <w:pStyle w:val="ListBullet"/>
              <w:spacing w:before="0" w:after="91" w:line="278" w:lineRule="exact"/>
              <w:ind w:left="283" w:hanging="227"/>
              <w:rPr>
                <w:sz w:val="19"/>
                <w:szCs w:val="19"/>
              </w:rPr>
            </w:pPr>
            <w:r>
              <w:rPr>
                <w:b w:val="0"/>
                <w:i w:val="0"/>
                <w:spacing w:val="0"/>
                <w:sz w:val="19"/>
              </w:rPr>
              <w:t>Thermal cameras and roof drones reach defects a visual walk would miss.</w:t>
            </w:r>
          </w:p>
          <w:p>
            <w:pPr>
              <w:pStyle w:val="ListBullet"/>
              <w:spacing w:before="0" w:after="91" w:line="278" w:lineRule="exact"/>
              <w:ind w:left="283" w:hanging="227"/>
              <w:rPr>
                <w:sz w:val="19"/>
                <w:szCs w:val="19"/>
              </w:rPr>
            </w:pPr>
            <w:r>
              <w:rPr>
                <w:b w:val="0"/>
                <w:i w:val="0"/>
                <w:spacing w:val="0"/>
                <w:sz w:val="19"/>
              </w:rPr>
              <w:t>Continuous radon monitors return hourly readings at the end of a 48 hour test.</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Wake County radon readings have reached 257 pCi/L, far above the 4 pCi/L action level.</w:t>
            </w:r>
          </w:p>
          <w:p>
            <w:pPr>
              <w:pStyle w:val="ListBullet"/>
              <w:spacing w:before="0" w:after="91" w:line="278" w:lineRule="exact"/>
              <w:ind w:left="283" w:hanging="227"/>
              <w:rPr>
                <w:sz w:val="19"/>
                <w:szCs w:val="19"/>
              </w:rPr>
            </w:pPr>
            <w:r>
              <w:rPr>
                <w:b w:val="0"/>
                <w:i w:val="0"/>
                <w:spacing w:val="0"/>
                <w:sz w:val="19"/>
              </w:rPr>
              <w:t>Summer heat limits attic time, so attics are inspected early in the day.</w:t>
            </w:r>
          </w:p>
          <w:p>
            <w:pPr>
              <w:pStyle w:val="ListBullet"/>
              <w:spacing w:before="0" w:after="91" w:line="278" w:lineRule="exact"/>
              <w:ind w:left="283" w:hanging="227"/>
              <w:rPr>
                <w:sz w:val="19"/>
                <w:szCs w:val="19"/>
              </w:rPr>
            </w:pPr>
            <w:r>
              <w:rPr>
                <w:b w:val="0"/>
                <w:i w:val="0"/>
                <w:spacing w:val="0"/>
                <w:sz w:val="19"/>
              </w:rPr>
              <w:t>Heavy rain and red clay soils make grading and crawlspace moisture common findings.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North Carolina requires a report within three business days with a summary page.</w:t>
            </w:r>
          </w:p>
          <w:p>
            <w:pPr>
              <w:pStyle w:val="ListBullet"/>
              <w:spacing w:before="0" w:after="91" w:line="278" w:lineRule="exact"/>
              <w:ind w:left="283" w:hanging="227"/>
              <w:rPr>
                <w:sz w:val="19"/>
                <w:szCs w:val="19"/>
              </w:rPr>
            </w:pPr>
            <w:r>
              <w:rPr>
                <w:b w:val="0"/>
                <w:i w:val="0"/>
                <w:spacing w:val="0"/>
                <w:sz w:val="19"/>
              </w:rPr>
              <w:t>Licensees must carry $250,000 of general liability insurance plus a bond, net assets or errors and omissions cover.</w:t>
            </w:r>
          </w:p>
          <w:p>
            <w:pPr>
              <w:pStyle w:val="ListBullet"/>
              <w:spacing w:before="0" w:after="91" w:line="278" w:lineRule="exact"/>
              <w:ind w:left="283" w:hanging="227"/>
              <w:rPr>
                <w:sz w:val="19"/>
                <w:szCs w:val="19"/>
              </w:rPr>
            </w:pPr>
            <w:r>
              <w:rPr>
                <w:b w:val="0"/>
                <w:i w:val="0"/>
                <w:spacing w:val="0"/>
                <w:sz w:val="19"/>
              </w:rPr>
              <w:t>Wood destroying insect reports may only be issued by a structural pest control licensee.</w:t>
            </w:r>
          </w:p>
        </w:tc>
      </w:tr>
    </w:tbl>
    <w:p>
      <w:pPr>
        <w:keepLines/>
        <w:spacing w:before="200" w:after="160" w:line="240" w:lineRule="auto"/>
      </w:pPr>
      <w:hyperlink r:id="rId31">
        <w:r>
          <w:drawing>
            <wp:inline xmlns:a="http://schemas.openxmlformats.org/drawingml/2006/main" xmlns:pic="http://schemas.openxmlformats.org/drawingml/2006/picture">
              <wp:extent cx="6530399" cy="528636"/>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23" w:name="toc_4"/>
      <w:pPr>
        <w:pStyle w:val="Heading1"/>
        <w:spacing w:before="440" w:after="200"/>
      </w:pPr>
      <w:r>
        <w:t>Customer Analysis</w:t>
      </w:r>
      <w:bookmarkEnd w:id="23"/>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4" w:name="toc_4_1"/>
      <w:pPr>
        <w:pStyle w:val="Heading2"/>
      </w:pPr>
      <w:r>
        <w:t xml:space="preserve">4.1  </w:t>
      </w:r>
      <w:r>
        <w:t>Target Market</w:t>
      </w:r>
      <w:bookmarkEnd w:id="24"/>
    </w:p>
    <w:p>
      <w:r>
        <w:rPr>
          <w:b w:val="0"/>
          <w:i w:val="0"/>
        </w:rPr>
        <w:t>Sillwright serves households buying homes in the Raleigh-Cary metro, which held 623,704 households in 2024, 65.0% of them owner-occupied, with a median household income of $102,144 and a median home value of $465,800. The 16-county Triangle region closed 39,235 home sales in 2025. Nationally, first-time buyers made up 30% of sales in August 2026, and they are the buyers most dependent on an inspector's explanation.</w:t>
      </w:r>
    </w:p>
    <w:p>
      <w:r>
        <w:rPr>
          <w:b w:val="0"/>
          <w:i w:val="0"/>
        </w:rPr>
        <w:t>The person who pays is the buyer, but the person who chooses is often the buyer's agent. The plan treats agents as the route to market and buyers as the customer, and both have to be satisfied for a referral to happen twice.</w:t>
      </w:r>
    </w:p>
    <w:p>
      <w:bookmarkStart w:id="25" w:name="toc_4_2"/>
      <w:pPr>
        <w:pStyle w:val="Heading2"/>
      </w:pPr>
      <w:r>
        <w:t xml:space="preserve">4.2  </w:t>
      </w:r>
      <w:r>
        <w:t>Customer Segments</w:t>
      </w:r>
      <w:bookmarkEnd w:id="25"/>
    </w:p>
    <w:p>
      <w:r>
        <w:rPr>
          <w:b w:val="0"/>
          <w:i w:val="0"/>
        </w:rPr>
        <w:t>Relocating and first-time buyers are the core. Many are moving to Raleigh for work in Research Triangle Park, the universities or the hospitals, buy within months of arriving and have never owned a crawlspace or a heat pump. They buy the standard inspection, usually with a radon test, and value the walkthrough call most.</w:t>
      </w:r>
    </w:p>
    <w:p>
      <w:r>
        <w:rPr>
          <w:b w:val="0"/>
          <w:i w:val="0"/>
        </w:rPr>
        <w:t>Move-up buyers have owned before and read reports quickly. They want speed, a clear summary page and a sewer scope on older homes, and they often order the inspection themselves after reading reviews.</w:t>
      </w:r>
    </w:p>
    <w:p>
      <w:r>
        <w:rPr>
          <w:b w:val="0"/>
          <w:i w:val="0"/>
        </w:rPr>
        <w:t>Buyers of new homes are the second growth segment. Builders' own inspections and county code inspections do not act for the buyer, so these clients book a pre-drywall inspection, a final inspection before closing and, later, a warranty inspection before the builder's first year ends.</w:t>
      </w:r>
    </w:p>
    <w:p>
      <w:r>
        <w:rPr>
          <w:b w:val="0"/>
          <w:i w:val="0"/>
        </w:rPr>
        <w:t>Sellers and listing agents make up the smallest segment. A pre-listing inspection lets a seller fix or disclose problems before a buyer's inspector finds them.</w:t>
      </w:r>
    </w:p>
    <w:p>
      <w:bookmarkStart w:id="26" w:name="toc_4_3"/>
      <w:pPr>
        <w:pStyle w:val="Heading2"/>
      </w:pPr>
      <w:r>
        <w:t xml:space="preserve">4.3  </w:t>
      </w:r>
      <w:r>
        <w:t>Customer Persona</w:t>
      </w:r>
      <w:bookmarkEnd w:id="2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20" name="Picture 902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Megan, the Relocating First-Time Buyer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31</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no children</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moving to Cary, NC</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about 115,000 dollars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Project manager at a Research Triangle Park employer</w:t>
            </w:r>
          </w:p>
          <w:p>
            <w:pPr>
              <w:spacing w:before="0" w:after="170" w:line="288" w:lineRule="auto"/>
              <w:jc w:val="center"/>
            </w:pPr>
            <w:r>
              <w:rPr>
                <w:rFonts w:ascii="Roboto Bold" w:hAnsi="Roboto Bold" w:cs="Roboto Bold" w:eastAsia="Roboto Bold"/>
                <w:b w:val="0"/>
                <w:i w:val="0"/>
                <w:color w:val="0A0A0A"/>
                <w:spacing w:val="0"/>
                <w:sz w:val="19"/>
              </w:rPr>
              <w:t>Home:</w:t>
            </w:r>
            <w:r>
              <w:rPr>
                <w:rFonts w:ascii="Roboto" w:hAnsi="Roboto" w:cs="Roboto"/>
                <w:b w:val="0"/>
                <w:i w:val="0"/>
                <w:color w:val="595959"/>
                <w:spacing w:val="0"/>
                <w:sz w:val="19"/>
              </w:rPr>
              <w:t xml:space="preserve"> first purchase</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am buying a house in a city I have lived in for three months. I need someone to tell me plainly what is wrong with it before my option period runs out.”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1" name="Picture 9021"/>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the inspector her buyer agent recommends, then checks the reviews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the report on her phone the evening it arrives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never owned a crawlspace, a heat pump or a septic line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2" name="Picture 9022"/>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Know what needs fixing before the due diligence period ends</w:t>
                  </w:r>
                </w:p>
                <w:p>
                  <w:pPr>
                    <w:pStyle w:val="ListBullet"/>
                    <w:spacing w:before="0" w:after="57" w:line="282" w:lineRule="exact"/>
                    <w:ind w:left="283" w:hanging="266"/>
                    <w:rPr>
                      <w:sz w:val="19"/>
                      <w:szCs w:val="19"/>
                    </w:rPr>
                  </w:pPr>
                  <w:r>
                    <w:rPr>
                      <w:rFonts w:ascii="Roboto" w:hAnsi="Roboto" w:cs="Roboto"/>
                      <w:b w:val="0"/>
                      <w:i w:val="0"/>
                      <w:color w:val="595959"/>
                      <w:spacing w:val="0"/>
                      <w:sz w:val="19"/>
                    </w:rPr>
                    <w:t>Use the findings to negotiate repairs or a credit</w:t>
                  </w:r>
                </w:p>
                <w:p>
                  <w:pPr>
                    <w:pStyle w:val="ListBullet"/>
                    <w:spacing w:before="0" w:after="57" w:line="282" w:lineRule="exact"/>
                    <w:ind w:left="283" w:hanging="266"/>
                    <w:rPr>
                      <w:sz w:val="19"/>
                      <w:szCs w:val="19"/>
                    </w:rPr>
                  </w:pPr>
                  <w:r>
                    <w:rPr>
                      <w:rFonts w:ascii="Roboto" w:hAnsi="Roboto" w:cs="Roboto"/>
                      <w:b w:val="0"/>
                      <w:i w:val="0"/>
                      <w:color w:val="595959"/>
                      <w:spacing w:val="0"/>
                      <w:sz w:val="19"/>
                    </w:rPr>
                    <w:t>Learn how to look after the house in the first year</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23" name="Picture 9023"/>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A short option period that leaves little time to wait for results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Reports full of jargon and no sense of what matters most</w:t>
                  </w:r>
                </w:p>
                <w:p>
                  <w:pPr>
                    <w:pStyle w:val="ListBullet"/>
                    <w:spacing w:before="0" w:after="57" w:line="282" w:lineRule="exact"/>
                    <w:ind w:left="283" w:hanging="266"/>
                    <w:rPr>
                      <w:sz w:val="19"/>
                      <w:szCs w:val="19"/>
                    </w:rPr>
                  </w:pPr>
                  <w:r>
                    <w:rPr>
                      <w:rFonts w:ascii="Roboto" w:hAnsi="Roboto" w:cs="Roboto"/>
                      <w:b w:val="0"/>
                      <w:i w:val="0"/>
                      <w:color w:val="595959"/>
                      <w:spacing w:val="0"/>
                      <w:sz w:val="19"/>
                    </w:rPr>
                    <w:t>Not knowing which local trades to call for a second opinion</w:t>
                  </w:r>
                </w:p>
              </w:tc>
            </w:tr>
          </w:tbl>
          <w:p>
            <w:pPr>
              <w:spacing w:before="0" w:after="0" w:line="20" w:lineRule="exact"/>
            </w:pPr>
          </w:p>
        </w:tc>
      </w:tr>
    </w:tbl>
    <w:p>
      <w:pPr>
        <w:spacing w:before="0" w:after="0" w:line="20" w:lineRule="exact"/>
      </w:pPr>
    </w:p>
    <w:p>
      <w:bookmarkStart w:id="27" w:name="toc_4_4"/>
      <w:pPr>
        <w:pStyle w:val="Heading2"/>
      </w:pPr>
      <w:r>
        <w:t xml:space="preserve">4.4  </w:t>
      </w:r>
      <w:r>
        <w:t>Customer Purchase Journey</w:t>
      </w:r>
      <w:bookmarkEnd w:id="27"/>
    </w:p>
    <w:p>
      <w:r>
        <w:rPr>
          <w:b w:val="0"/>
          <w:i w:val="0"/>
        </w:rPr>
        <w:t>The journey starts when an offer is accepted and the due diligence period begins. The buyer's agent suggests two or three inspectors, the buyer checks reviews and books online or by phone, usually within a day. Fast availability wins here, which is why the second inspector matters in spring.</w:t>
      </w:r>
    </w:p>
    <w:p>
      <w:r>
        <w:rPr>
          <w:b w:val="0"/>
          <w:i w:val="0"/>
        </w:rPr>
        <w:t>The buyer joins the end of the inspection for a walk through the main findings, receives the report that evening or the next morning, and gets a call from the inspector to go through it. The summary page then becomes the basis for the repair request. If the seller agrees to repairs, the buyer books a re-inspection before closing.</w:t>
      </w:r>
    </w:p>
    <w:p>
      <w:r>
        <w:rPr>
          <w:b w:val="0"/>
          <w:i w:val="0"/>
        </w:rPr>
        <w:t>Speed matters at every step. Buyers negotiate repairs inside a due diligence period, so a report that arrives two days late shortens the time left to get contractor quotes. The service is built so that a buyer who books on a Monday has the inspection, radon result and sewer scope video in hand by Thursday.</w:t>
      </w:r>
    </w:p>
    <w:p>
      <w:r>
        <w:rPr>
          <w:b w:val="0"/>
          <w:i w:val="0"/>
        </w:rPr>
        <w:t>After closing, each client receives a maintenance guide built from their own report and a reminder at the first anniversary. Those clients sell again in time, and the agents who saw the report work well refer the next buyer.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28" w:name="toc_5"/>
      <w:pPr>
        <w:pStyle w:val="Heading1"/>
        <w:spacing w:before="440" w:after="200"/>
      </w:pPr>
      <w:r>
        <w:t>Competitive Analysis</w:t>
      </w:r>
      <w:bookmarkEnd w:id="28"/>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9" w:name="toc_5_1"/>
      <w:pPr>
        <w:pStyle w:val="Heading2"/>
      </w:pPr>
      <w:r>
        <w:t xml:space="preserve">5.1  </w:t>
      </w:r>
      <w:r>
        <w:t>Competitors</w:t>
      </w:r>
      <w:bookmarkEnd w:id="29"/>
    </w:p>
    <w:p>
      <w:r>
        <w:rPr>
          <w:b w:val="0"/>
          <w:i w:val="0"/>
        </w:rPr>
        <w:t>Sillwright competes with three kinds of firm. The largest group is solo independents: 127 inspection businesses in the Raleigh-Cary metro have no payroll, and statewide 90% of employer inspection firms have fewer than five employees. Solo inspectors are often good, but one person can only take one booking at a time, and a busy spring week fills quickly.</w:t>
      </w:r>
    </w:p>
    <w:p>
      <w:r>
        <w:rPr>
          <w:b w:val="0"/>
          <w:i w:val="0"/>
        </w:rPr>
        <w:t>The second is national franchise offices. HouseMaster and HomeTeam both operate independently owned offices serving the Triangle, and the largest network, Pillar To Post, has more than 450 locations across the United States and Canada. Franchises bring a known name and national marketing, but each office is a small local business with its own staff.</w:t>
      </w:r>
    </w:p>
    <w:p>
      <w:r>
        <w:rPr>
          <w:b w:val="0"/>
          <w:i w:val="0"/>
        </w:rPr>
        <w:t>The third is local multi-inspector firms. Wake County had 52 employer inspection firms in 2025, down from 66 a year earlier, and they compete on capacity and established agent relationships. No figures are published on any named local firm's revenue, and this plan does not estimate them.</w:t>
      </w:r>
    </w:p>
    <w:p>
      <w:r>
        <w:rPr>
          <w:b w:val="0"/>
          <w:i w:val="0"/>
        </w:rPr>
        <w:t>Most of the competition is for a place on an agent's list rather than for the buyer's attention. Nearly 8 in 10 inspections come from an agent's referral, and agents choose on accuracy, clear reports and communication far more than on price, so a new firm competes for a place on lists that agents already keep, usually two or three names long.</w:t>
      </w:r>
    </w:p>
    <w:p>
      <w:r>
        <w:rPr>
          <w:b w:val="0"/>
          <w:i w:val="0"/>
        </w:rPr>
        <w:t>Price varies widely. Consumers report paying $343 on average, while quotes issued through inspection software averaged $569 in 2025. Sillwright's $450 base fee for a typical single-family home sits between the two, and it does not plan to undercut solo inspectors to win work.</w:t>
      </w:r>
    </w:p>
    <w:p>
      <w:r>
        <w:rPr>
          <w:b w:val="0"/>
          <w:i w:val="0"/>
        </w:rPr>
        <w:t>Technology no longer separates firms much. One group of software brands handled roughly half of all US home inspections in 2025, so most competitors deliver a similar online report; what differs is how quickly it arrives and how clearly it ranks the findings. The last competitor is no inspection at all: 20% of buyers waived the inspection contingency in August 2026, and some of them still order an informational inspection that a firm with same-week availability can win.</w:t>
      </w:r>
    </w:p>
    <w:p>
      <w:bookmarkStart w:id="30" w:name="toc_5_2"/>
      <w:pPr>
        <w:pStyle w:val="Heading2"/>
      </w:pPr>
      <w:r>
        <w:t xml:space="preserve">5.2  </w:t>
      </w:r>
      <w:r>
        <w:t>Comparison</w:t>
      </w:r>
      <w:bookmarkEnd w:id="30"/>
    </w:p>
    <w:p>
      <w:r>
        <w:rPr>
          <w:b w:val="0"/>
          <w:i w:val="0"/>
        </w:rPr>
        <w:t>The comparison below sets Sillwright against the two main rival groups on what agents and buyers say they choose on: speed, completeness and who actually does the work. Franchise offices match Sillwright on capacity and testing, and solo inspectors match it on owner involvement; neither group usually offers both.</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2262"/>
        <w:gridCol w:w="2262"/>
        <w:gridCol w:w="2262"/>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Sillwright Home Inspection</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franchise offices</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Solo independent inspectors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Report delivered the same evening or next morning</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Radon, sewer scope and pest report booked on one visit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Thermal imaging and a roof drone on every inspection</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New construction phase inspections</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Second inspector for same-day slots</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Owner inspects and answers the phone</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226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bl>
    <w:p>
      <w:pPr>
        <w:spacing w:before="0" w:after="0" w:line="23" w:lineRule="exact"/>
      </w:pPr>
    </w:p>
    <w:p>
      <w:bookmarkStart w:id="31" w:name="toc_5_3"/>
      <w:pPr>
        <w:pStyle w:val="Heading2"/>
      </w:pPr>
      <w:r>
        <w:t xml:space="preserve">5.3  </w:t>
      </w:r>
      <w:r>
        <w:t>Competitive Edge</w:t>
      </w:r>
      <w:bookmarkEnd w:id="31"/>
    </w:p>
    <w:p>
      <w:r>
        <w:rPr>
          <w:b w:val="0"/>
          <w:i w:val="0"/>
        </w:rPr>
        <w:t>The edge is a combination rather than a single feature. A builder's eye on the inspection, a report fast enough for the option period and every common test on one visit are each available somewhere in Raleigh. Offered together by an owner-led firm with two inspectors, they give agents a reason to name Sillwright first.</w:t>
      </w:r>
    </w:p>
    <w:p>
      <w:r>
        <w:rPr>
          <w:b w:val="0"/>
          <w:i w:val="0"/>
        </w:rPr>
        <w:t>The position is also cheap to hold. The firm pays no franchise royalty or national brand fee, so its marketing budget goes to the agent outreach that brings in work, and the owner's own time on site is the quality control a larger office has to build.</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4" name="Picture 9024"/>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Builder's eye on every house</w:t>
                  </w:r>
                </w:p>
                <w:p>
                  <w:pPr>
                    <w:spacing w:before="0" w:after="0" w:line="284" w:lineRule="exact"/>
                  </w:pPr>
                  <w:r>
                    <w:rPr>
                      <w:rFonts w:ascii="Roboto" w:hAnsi="Roboto" w:cs="Roboto"/>
                      <w:b w:val="0"/>
                      <w:i w:val="0"/>
                      <w:color w:val="0A0A0A"/>
                      <w:spacing w:val="0"/>
                      <w:sz w:val="19"/>
                    </w:rPr>
                    <w:t>The owner spent twelve years running residential job sites before licensing, so framing, drainage and roof details are read the way they were built, not only how they look.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Reports the agent can act on</w:t>
                  </w:r>
                </w:p>
                <w:p>
                  <w:pPr>
                    <w:spacing w:before="0" w:after="0" w:line="284" w:lineRule="exact"/>
                  </w:pPr>
                  <w:r>
                    <w:rPr>
                      <w:rFonts w:ascii="Roboto" w:hAnsi="Roboto" w:cs="Roboto"/>
                      <w:b w:val="0"/>
                      <w:i w:val="0"/>
                      <w:color w:val="0A0A0A"/>
                      <w:spacing w:val="0"/>
                      <w:sz w:val="19"/>
                    </w:rPr>
                    <w:t>Every report opens with a one-page summary of safety items and repair candidates, as North Carolina requires, and arrives the same evening or next morning so the due diligence clock is not wasted.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6" name="Picture 9026"/>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visit, every test</w:t>
                  </w:r>
                </w:p>
                <w:p>
                  <w:pPr>
                    <w:spacing w:before="0" w:after="0" w:line="284" w:lineRule="exact"/>
                  </w:pPr>
                  <w:r>
                    <w:rPr>
                      <w:rFonts w:ascii="Roboto" w:hAnsi="Roboto" w:cs="Roboto"/>
                      <w:b w:val="0"/>
                      <w:i w:val="0"/>
                      <w:color w:val="0A0A0A"/>
                      <w:spacing w:val="0"/>
                      <w:sz w:val="19"/>
                    </w:rPr>
                    <w:t>Radon monitors, a sewer scope camera and a licensed pest partner mean the buyer books once and receives every result inside the same option period.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 inspectors from the first day</w:t>
                  </w:r>
                </w:p>
                <w:p>
                  <w:pPr>
                    <w:spacing w:before="0" w:after="0" w:line="284" w:lineRule="exact"/>
                  </w:pPr>
                  <w:r>
                    <w:rPr>
                      <w:rFonts w:ascii="Roboto" w:hAnsi="Roboto" w:cs="Roboto"/>
                      <w:b w:val="0"/>
                      <w:i w:val="0"/>
                      <w:color w:val="0A0A0A"/>
                      <w:spacing w:val="0"/>
                      <w:sz w:val="19"/>
                    </w:rPr>
                    <w:t>A second licensed inspector lets the firm offer a morning and an afternoon slot in the spring market, when solo inspectors book out a week ahead.</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New construction specialism</w:t>
                  </w:r>
                </w:p>
                <w:p>
                  <w:pPr>
                    <w:spacing w:before="0" w:after="0" w:line="284" w:lineRule="exact"/>
                  </w:pPr>
                  <w:r>
                    <w:rPr>
                      <w:rFonts w:ascii="Roboto" w:hAnsi="Roboto" w:cs="Roboto"/>
                      <w:b w:val="0"/>
                      <w:i w:val="0"/>
                      <w:color w:val="0A0A0A"/>
                      <w:spacing w:val="0"/>
                      <w:sz w:val="19"/>
                    </w:rPr>
                    <w:t>Pre-drywall and final phase inspections serve buyers of the thousands of new homes permitted across the Raleigh metro each year.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2" w:name="toc_5_4"/>
      <w:pPr>
        <w:pStyle w:val="Heading2"/>
      </w:pPr>
      <w:r>
        <w:t xml:space="preserve">5.4  </w:t>
      </w:r>
      <w:r>
        <w:t>SWOT Analysis</w:t>
      </w:r>
      <w:bookmarkEnd w:id="32"/>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Owner brings twelve years of residential construction supervision to reading framing, roofs and drainage.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licensed inspectors from launch allow same-week booking through the spring market.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Radon, sewer scope and pest reports are sold on the same visit, adding revenue without a second trip.</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Reports arrive the same evening or next morning, inside the option period buyers negotiate within.</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firm has no reviews and no agent relationships on the day it opens.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Revenue depends on two people, so illness or a departure cuts capacity by half.</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Thin early margins leave little room for a slow year in home sales.</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About 17,700 new housing units were permitted in the Raleigh metro in 2025, feeding phase inspections.</w:t>
            </w:r>
          </w:p>
          <w:p>
            <w:pPr>
              <w:pStyle w:val="ListBullet"/>
              <w:spacing w:before="62" w:after="0" w:line="290" w:lineRule="exact"/>
              <w:ind w:left="283" w:hanging="266"/>
              <w:rPr>
                <w:color w:val="FFFFFF"/>
              </w:rPr>
            </w:pPr>
            <w:r>
              <w:rPr>
                <w:rFonts w:ascii="Roboto" w:hAnsi="Roboto" w:cs="Roboto"/>
                <w:b w:val="0"/>
                <w:i w:val="0"/>
                <w:color w:val="FFFFFF"/>
                <w:spacing w:val="0"/>
                <w:sz w:val="20"/>
              </w:rPr>
              <w:t>Wake County added residents at 2.3% a year, bringing a steady flow of relocating buyers.</w:t>
            </w:r>
          </w:p>
          <w:p>
            <w:pPr>
              <w:pStyle w:val="ListBullet"/>
              <w:spacing w:before="62" w:after="0" w:line="290" w:lineRule="exact"/>
              <w:ind w:left="283" w:hanging="266"/>
              <w:rPr>
                <w:color w:val="FFFFFF"/>
              </w:rPr>
            </w:pPr>
            <w:r>
              <w:rPr>
                <w:rFonts w:ascii="Roboto" w:hAnsi="Roboto" w:cs="Roboto"/>
                <w:b w:val="0"/>
                <w:i w:val="0"/>
                <w:color w:val="FFFFFF"/>
                <w:spacing w:val="0"/>
                <w:sz w:val="20"/>
              </w:rPr>
              <w:t>Wake County radon readings above the EPA action level support a radon test on many inspections.</w:t>
            </w:r>
          </w:p>
          <w:p>
            <w:pPr>
              <w:pStyle w:val="ListBullet"/>
              <w:spacing w:before="62" w:after="0" w:line="290" w:lineRule="exact"/>
              <w:ind w:left="283" w:hanging="266"/>
              <w:rPr>
                <w:color w:val="FFFFFF"/>
              </w:rPr>
            </w:pPr>
            <w:r>
              <w:rPr>
                <w:rFonts w:ascii="Roboto" w:hAnsi="Roboto" w:cs="Roboto"/>
                <w:b w:val="0"/>
                <w:i w:val="0"/>
                <w:color w:val="FFFFFF"/>
                <w:spacing w:val="0"/>
                <w:sz w:val="20"/>
              </w:rPr>
              <w:t>Wake employer inspection firms fell from 66 to 52 in a year, leaving agents with fewer options.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Existing-home sales sit near their lowest level since 1995, capping the number of transactions.</w:t>
            </w:r>
          </w:p>
          <w:p>
            <w:pPr>
              <w:pStyle w:val="ListBullet"/>
              <w:spacing w:before="62" w:after="0" w:line="290" w:lineRule="exact"/>
              <w:ind w:left="283" w:hanging="266"/>
              <w:rPr>
                <w:color w:val="FFFFFF"/>
              </w:rPr>
            </w:pPr>
            <w:r>
              <w:rPr>
                <w:rFonts w:ascii="Roboto" w:hAnsi="Roboto" w:cs="Roboto"/>
                <w:b w:val="0"/>
                <w:i w:val="0"/>
                <w:color w:val="FFFFFF"/>
                <w:spacing w:val="0"/>
                <w:sz w:val="20"/>
              </w:rPr>
              <w:t>One in five buyers waived the inspection contingency in August 2026, and waivers rise in tight markets.</w:t>
            </w:r>
          </w:p>
          <w:p>
            <w:pPr>
              <w:pStyle w:val="ListBullet"/>
              <w:spacing w:before="62" w:after="0" w:line="290" w:lineRule="exact"/>
              <w:ind w:left="283" w:hanging="266"/>
              <w:rPr>
                <w:color w:val="FFFFFF"/>
              </w:rPr>
            </w:pPr>
            <w:r>
              <w:rPr>
                <w:rFonts w:ascii="Roboto" w:hAnsi="Roboto" w:cs="Roboto"/>
                <w:b w:val="0"/>
                <w:i w:val="0"/>
                <w:color w:val="FFFFFF"/>
                <w:spacing w:val="0"/>
                <w:sz w:val="20"/>
              </w:rPr>
              <w:t>Errors and omissions claims can follow a missed defect for years after the report.</w:t>
            </w:r>
          </w:p>
          <w:p>
            <w:pPr>
              <w:pStyle w:val="ListBullet"/>
              <w:spacing w:before="62" w:after="0" w:line="290" w:lineRule="exact"/>
              <w:ind w:left="283" w:hanging="266"/>
              <w:rPr>
                <w:color w:val="FFFFFF"/>
              </w:rPr>
            </w:pPr>
            <w:r>
              <w:rPr>
                <w:rFonts w:ascii="Roboto" w:hAnsi="Roboto" w:cs="Roboto"/>
                <w:b w:val="0"/>
                <w:i w:val="0"/>
                <w:color w:val="FFFFFF"/>
                <w:spacing w:val="0"/>
                <w:sz w:val="20"/>
              </w:rPr>
              <w:t>Franchise offices bring national marketing and preferred agent programs to the same brokerages.</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9" name="Picture 9029"/>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Win the agents first: same-evening reports and one-visit testing are what they refer on. Then grow new construction work, which depends less on the resale cycle that limits the rest of the book.</w:t>
            </w:r>
          </w:p>
        </w:tc>
      </w:tr>
    </w:tbl>
    <w:p>
      <w:pPr>
        <w:keepLines/>
        <w:spacing w:before="200" w:after="160" w:line="240" w:lineRule="auto"/>
      </w:pPr>
      <w:hyperlink r:id="rId43">
        <w:r>
          <w:drawing>
            <wp:inline xmlns:a="http://schemas.openxmlformats.org/drawingml/2006/main" xmlns:pic="http://schemas.openxmlformats.org/drawingml/2006/picture">
              <wp:extent cx="6530399" cy="528636"/>
              <wp:docPr id="9030" name="Picture 9030"/>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33" w:name="toc_6"/>
      <w:pPr>
        <w:pStyle w:val="Heading1"/>
        <w:spacing w:before="440" w:after="200"/>
      </w:pPr>
      <w:r>
        <w:t>Services Offered</w:t>
      </w:r>
      <w:bookmarkEnd w:id="33"/>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Inspection Scope &amp; Reporting</w:t>
      </w:r>
      <w:r>
        <w:br w:type="page"/>
      </w:r>
    </w:p>
    <w:p>
      <w:bookmarkStart w:id="34" w:name="toc_6_1"/>
      <w:pPr>
        <w:pStyle w:val="Heading2"/>
      </w:pPr>
      <w:r>
        <w:t xml:space="preserve">6.1  </w:t>
      </w:r>
      <w:r>
        <w:t>Our Offering</w:t>
      </w:r>
      <w:bookmarkEnd w:id="34"/>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31" name="Picture 903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4"/>
                    <a:stretch>
                      <a:fillRect/>
                    </a:stretch>
                  </pic:blipFill>
                  <pic:spPr>
                    <a:xfrm>
                      <a:off x="0" y="0"/>
                      <a:ext cx="2873375" cy="2155032"/>
                    </a:xfrm>
                    <a:prstGeom prst="rect"/>
                  </pic:spPr>
                </pic:pic>
              </a:graphicData>
            </a:graphic>
          </wp:anchor>
        </w:drawing>
      </w:r>
      <w:r>
        <w:rPr>
          <w:b w:val="0"/>
          <w:i w:val="0"/>
        </w:rPr>
        <w:t>Sillwright sells a careful reading of a house at the moment its owner is changing hands. The core is the pre-purchase inspection for buyers, priced by the size of the home, with radon, sewer scope and pest testing added on the same visit. Around it sit pre-listing inspections for sellers, phase inspections for buyers of newly built homes, and re-inspections after repairs.</w:t>
      </w:r>
    </w:p>
    <w:p>
      <w:pPr>
        <w:spacing w:before="0" w:after="0" w:lineRule="exact" w:line="20"/>
      </w:pPr>
      <w:r>
        <w:rPr>
          <w:spacing w:val="0"/>
          <w:sz w:val="2"/>
        </w:rPr>
        <w:br w:type="textWrapping" w:clear="all"/>
      </w:r>
    </w:p>
    <w:p>
      <w:bookmarkStart w:id="35" w:name="toc_6_2"/>
      <w:pPr>
        <w:pStyle w:val="Heading2"/>
      </w:pPr>
      <w:r>
        <w:t xml:space="preserve">6.2  </w:t>
      </w:r>
      <w:r>
        <w:t>Signature Items</w:t>
      </w:r>
      <w:bookmarkEnd w:id="35"/>
    </w:p>
    <w:p>
      <w:r>
        <w:rPr>
          <w:b w:val="0"/>
          <w:i w:val="0"/>
        </w:rPr>
        <w:t>The pre-purchase home inspection is the headline. A typical single-family home of up to 3,000 square feet costs $450, a condo or townhome $375 and a larger home from $550. The inspector spends two and a half to four hours on site, the buyer joins for the last part, and the report arrives that evening or the next morning.</w:t>
      </w:r>
    </w:p>
    <w:p>
      <w:r>
        <w:rPr>
          <w:b w:val="0"/>
          <w:i w:val="0"/>
        </w:rPr>
        <w:t>The second line is testing sold with the inspection: a 48 hour radon test with a continuous monitor, a sewer scope filmed from the house to the street, and a wood destroying insect report issued by a licensed pest control partner. These add to the fee without adding a second trip, and they are the reason buyers book one firm rather than three.</w:t>
      </w:r>
    </w:p>
    <w:p>
      <w:bookmarkStart w:id="36" w:name="toc_6_3"/>
      <w:pPr>
        <w:pStyle w:val="Heading2"/>
      </w:pPr>
      <w:r>
        <w:t xml:space="preserve">6.3  </w:t>
      </w:r>
      <w:r>
        <w:t>Additional Services</w:t>
      </w:r>
      <w:bookmarkEnd w:id="36"/>
    </w:p>
    <w:p>
      <w:pPr>
        <w:pStyle w:val="ListBullet"/>
      </w:pPr>
      <w:r>
        <w:rPr>
          <w:b w:val="0"/>
          <w:i w:val="0"/>
        </w:rPr>
        <w:t>New construction phase inspections: a pre-drywall inspection while framing, wiring and plumbing are still visible, and a final inspection before closing.</w:t>
      </w:r>
    </w:p>
    <w:p>
      <w:pPr>
        <w:pStyle w:val="ListBullet"/>
      </w:pPr>
      <w:r>
        <w:rPr>
          <w:b w:val="0"/>
          <w:i w:val="0"/>
        </w:rPr>
        <w:t>Eleven-month warranty inspections for new homes, timed before the builder's one-year warranty ends.</w:t>
      </w:r>
    </w:p>
    <w:p>
      <w:pPr>
        <w:pStyle w:val="ListBullet"/>
      </w:pPr>
      <w:r>
        <w:rPr>
          <w:b w:val="0"/>
          <w:i w:val="0"/>
        </w:rPr>
        <w:t>Pre-listing inspections that let sellers repair or disclose before a buyer's inspection.</w:t>
      </w:r>
    </w:p>
    <w:p>
      <w:pPr>
        <w:pStyle w:val="ListBullet"/>
        <w:spacing w:after="227"/>
      </w:pPr>
      <w:r>
        <w:rPr>
          <w:b w:val="0"/>
          <w:i w:val="0"/>
        </w:rPr>
        <w:t>Re-inspections after agreed repairs, to confirm each item was fixed.</w:t>
      </w:r>
    </w:p>
    <w:p>
      <w:bookmarkStart w:id="37" w:name="toc_6_4"/>
      <w:pPr>
        <w:pStyle w:val="Heading2"/>
      </w:pPr>
      <w:r>
        <w:t xml:space="preserve">6.4  </w:t>
      </w:r>
      <w:r>
        <w:t>What Sets Us Apart</w:t>
      </w:r>
      <w:bookmarkEnd w:id="37"/>
    </w:p>
    <w:p>
      <w:r>
        <w:rPr>
          <w:b w:val="0"/>
          <w:i w:val="0"/>
        </w:rPr>
        <w:t>Speed and clarity are what agents refer on, and both are built into the service. The summary page tells a buyer which findings are safety items, which need a licensed contractor and which are routine maintenance. The walkthrough call puts the inspector's judgment behind the page. And a builder's background means the inspector can explain why a defect happened, not only that it exists.</w:t>
      </w:r>
    </w:p>
    <w:p>
      <w:bookmarkStart w:id="38" w:name="toc_6_5"/>
      <w:pPr>
        <w:pStyle w:val="Heading2"/>
      </w:pPr>
      <w:r>
        <w:t xml:space="preserve">6.5  </w:t>
      </w:r>
      <w:r>
        <w:t>Inspection Scope &amp; Reporting</w:t>
      </w:r>
      <w:bookmarkEnd w:id="38"/>
    </w:p>
    <w:p>
      <w:r>
        <w:rPr>
          <w:b w:val="0"/>
          <w:i w:val="0"/>
        </w:rPr>
        <w:t>Every inspection follows the North Carolina Standards of Practice for home inspectors. It covers the systems and components that are installed, visible and readily accessible: roof covering, flashing and gutters; foundation, framing and crawlspace; exterior walls, decks and grading; electrical service, panel and a representative sample of outlets; plumbing supply, drains and water heater; heating, cooling and ductwork; attic insulation and ventilation; and interior doors, windows and stairs.</w:t>
      </w:r>
    </w:p>
    <w:p>
      <w:r>
        <w:rPr>
          <w:b w:val="0"/>
          <w:i w:val="0"/>
        </w:rPr>
        <w:t>The inspector uses a thermal camera on walls, ceilings and electrical panels, a moisture meter wherever the thermal scan or staining suggests water, outlet and GFCI testers, a combustible gas detector, and a drone for roofs that cannot be walked safely. Items outside the standard, such as wood destroying insects, mold sampling and code compliance, are excluded unless ordered as separate services, and the pre-inspection agreement says so.</w:t>
      </w:r>
    </w:p>
    <w:p>
      <w:r>
        <w:rPr>
          <w:b w:val="0"/>
          <w:i w:val="0"/>
        </w:rPr>
        <w:t>North Carolina requires the report within three business days and a summary page listing the systems that are not functioning, are unsafe or need further evaluation. Sillwright delivers within one business day, as an online report with photos and a PDF copy for the lender and attorney.</w:t>
      </w:r>
    </w:p>
    <w:p>
      <w:bookmarkStart w:id="39" w:name="toc_6_5_1"/>
      <w:pPr>
        <w:pStyle w:val="Heading2"/>
      </w:pPr>
      <w:r>
        <w:t xml:space="preserve">6.5.1  </w:t>
      </w:r>
      <w:r>
        <w:t>Pre-Purchase Home Inspection</w:t>
      </w:r>
      <w:bookmarkEnd w:id="39"/>
    </w:p>
    <w:p>
      <w:r>
        <w:rPr>
          <w:b w:val="0"/>
          <w:i w:val="0"/>
        </w:rPr>
        <w:t>A visual inspection of a house the buyer has under contract, covering the roof, structure, exterior, electrical, plumbing, heating and cooling, insulation, attic and crawlspace. The buyer receives a photo report with a summary page of safety items and repair candidates the same evening or next morning.</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2" name="Picture 9032"/>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$375 to $550 per inspection</w:t>
            </w:r>
          </w:p>
          <w:p>
            <w:pPr>
              <w:spacing w:after="0" w:line="308" w:lineRule="exact"/>
            </w:pPr>
            <w:r>
              <w:rPr>
                <w:b w:val="0"/>
                <w:i w:val="0"/>
                <w:spacing w:val="0"/>
                <w:sz w:val="21"/>
              </w:rPr>
              <w:t>Priced by size, with a typical Wake County single-family home at $450. Older homes and crawlspaces over 2,500 square feet are quoted before booking. The fee covers the full visit, the thermal imaging and moisture readings, and the photo report with its summary page, delivered within one business day. Radon, sewer scope and pest reports are added at their own prices on the same visit, so every result arrives inside the buyer's option period. The buyer's agent is welcome at the walkthrough at the end of the visit.</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Performed to the North Carolina Standards of Practice by a licensed inspector.</w:t>
            </w:r>
          </w:p>
          <w:p>
            <w:pPr>
              <w:pStyle w:val="ListBullet"/>
              <w:spacing w:before="0" w:after="91" w:line="315" w:lineRule="exact"/>
              <w:ind w:left="283" w:hanging="198"/>
            </w:pPr>
            <w:r>
              <w:rPr>
                <w:rFonts w:ascii="Roboto" w:hAnsi="Roboto" w:cs="Roboto"/>
                <w:b w:val="0"/>
                <w:i w:val="0"/>
                <w:color w:val="0A0A0A"/>
                <w:spacing w:val="0"/>
                <w:sz w:val="21"/>
              </w:rPr>
              <w:t>Two and a half to four hours on site for a typical single-family home.</w:t>
            </w:r>
          </w:p>
          <w:p>
            <w:pPr>
              <w:pStyle w:val="ListBullet"/>
              <w:spacing w:before="0" w:after="91" w:line="315" w:lineRule="exact"/>
              <w:ind w:left="283" w:hanging="198"/>
            </w:pPr>
            <w:r>
              <w:rPr>
                <w:rFonts w:ascii="Roboto" w:hAnsi="Roboto" w:cs="Roboto"/>
                <w:b w:val="0"/>
                <w:i w:val="0"/>
                <w:color w:val="0A0A0A"/>
                <w:spacing w:val="0"/>
                <w:sz w:val="21"/>
              </w:rPr>
              <w:t>Thermal imaging, moisture meter readings and outlet testing throughout.</w:t>
            </w:r>
          </w:p>
          <w:p>
            <w:pPr>
              <w:pStyle w:val="ListBullet"/>
              <w:spacing w:before="0" w:after="91" w:line="315" w:lineRule="exact"/>
              <w:ind w:left="283" w:hanging="198"/>
            </w:pPr>
            <w:r>
              <w:rPr>
                <w:rFonts w:ascii="Roboto" w:hAnsi="Roboto" w:cs="Roboto"/>
                <w:b w:val="0"/>
                <w:i w:val="0"/>
                <w:color w:val="0A0A0A"/>
                <w:spacing w:val="0"/>
                <w:sz w:val="21"/>
              </w:rPr>
              <w:t>Roof walked where safe, otherwise inspected by drone.</w:t>
            </w:r>
          </w:p>
          <w:p>
            <w:pPr>
              <w:pStyle w:val="ListBullet"/>
              <w:spacing w:before="0" w:after="0" w:line="315" w:lineRule="exact"/>
              <w:ind w:left="283" w:hanging="198"/>
            </w:pPr>
            <w:r>
              <w:rPr>
                <w:rFonts w:ascii="Roboto" w:hAnsi="Roboto" w:cs="Roboto"/>
                <w:b w:val="0"/>
                <w:i w:val="0"/>
                <w:color w:val="0A0A0A"/>
                <w:spacing w:val="0"/>
                <w:sz w:val="21"/>
              </w:rPr>
              <w:t>Report with photos and a summary page delivered within one business day.</w:t>
            </w:r>
          </w:p>
        </w:tc>
      </w:tr>
    </w:tbl>
    <w:p>
      <w:pPr>
        <w:spacing w:before="0" w:after="0" w:line="80" w:lineRule="exact"/>
      </w:pPr>
    </w:p>
    <w:p>
      <w:bookmarkStart w:id="40" w:name="toc_6_5_2"/>
      <w:pPr>
        <w:pStyle w:val="Heading2"/>
      </w:pPr>
      <w:r>
        <w:t xml:space="preserve">6.5.2  </w:t>
      </w:r>
      <w:r>
        <w:t>Radon, Sewer Scope and Pest Testing</w:t>
      </w:r>
      <w:bookmarkEnd w:id="40"/>
    </w:p>
    <w:p>
      <w:r>
        <w:rPr>
          <w:b w:val="0"/>
          <w:i w:val="0"/>
        </w:rPr>
        <w:t>Tests that sit outside a standard inspection and are booked on the same visit, so every result arrives inside the buyer's option period. Radon is measured with a continuous monitor, the sewer line is filmed from the house to the street, and the wood destroying insect report is issued by a licensed pest control partner.</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$95 to $275 per test</w:t>
            </w:r>
          </w:p>
          <w:p>
            <w:pPr>
              <w:spacing w:after="0" w:line="308" w:lineRule="exact"/>
            </w:pPr>
            <w:r>
              <w:rPr>
                <w:b w:val="0"/>
                <w:i w:val="0"/>
                <w:spacing w:val="0"/>
                <w:sz w:val="21"/>
              </w:rPr>
              <w:t>A radon test is $175, a sewer scope $275 and a pest report $95 when added to an inspection. Each is also sold on its own to sellers preparing to list. Booking them on the inspection visit saves the buyer a second appointment and keeps every result inside the option period: the radon monitor runs for at least 48 hours, the sewer line is filmed the same day, and the pest report comes from a licensed partner. All three results are added to the same online report as the inspection.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Radon measured over at least 48 hours with a continuous monitor.</w:t>
            </w:r>
          </w:p>
          <w:p>
            <w:pPr>
              <w:pStyle w:val="ListBullet"/>
              <w:spacing w:before="0" w:after="91" w:line="315" w:lineRule="exact"/>
              <w:ind w:left="283" w:hanging="198"/>
            </w:pPr>
            <w:r>
              <w:rPr>
                <w:rFonts w:ascii="Roboto" w:hAnsi="Roboto" w:cs="Roboto"/>
                <w:b w:val="0"/>
                <w:i w:val="0"/>
                <w:color w:val="0A0A0A"/>
                <w:spacing w:val="0"/>
                <w:sz w:val="21"/>
              </w:rPr>
              <w:t>Results reported against the EPA action level of 4 pCi/L.</w:t>
            </w:r>
          </w:p>
          <w:p>
            <w:pPr>
              <w:pStyle w:val="ListBullet"/>
              <w:spacing w:before="0" w:after="91" w:line="315" w:lineRule="exact"/>
              <w:ind w:left="283" w:hanging="198"/>
            </w:pPr>
            <w:r>
              <w:rPr>
                <w:rFonts w:ascii="Roboto" w:hAnsi="Roboto" w:cs="Roboto"/>
                <w:b w:val="0"/>
                <w:i w:val="0"/>
                <w:color w:val="0A0A0A"/>
                <w:spacing w:val="0"/>
                <w:sz w:val="21"/>
              </w:rPr>
              <w:t>Sewer scope video filmed and shared with the report.</w:t>
            </w:r>
          </w:p>
          <w:p>
            <w:pPr>
              <w:pStyle w:val="ListBullet"/>
              <w:spacing w:before="0" w:after="91" w:line="315" w:lineRule="exact"/>
              <w:ind w:left="283" w:hanging="198"/>
            </w:pPr>
            <w:r>
              <w:rPr>
                <w:rFonts w:ascii="Roboto" w:hAnsi="Roboto" w:cs="Roboto"/>
                <w:b w:val="0"/>
                <w:i w:val="0"/>
                <w:color w:val="0A0A0A"/>
                <w:spacing w:val="0"/>
                <w:sz w:val="21"/>
              </w:rPr>
              <w:t>Pest report issued on North Carolina Form WDIR 100 by a licensed partner.</w:t>
            </w:r>
          </w:p>
          <w:p>
            <w:pPr>
              <w:pStyle w:val="ListBullet"/>
              <w:spacing w:before="0" w:after="0" w:line="315" w:lineRule="exact"/>
              <w:ind w:left="283" w:hanging="198"/>
            </w:pPr>
            <w:r>
              <w:rPr>
                <w:rFonts w:ascii="Roboto" w:hAnsi="Roboto" w:cs="Roboto"/>
                <w:b w:val="0"/>
                <w:i w:val="0"/>
                <w:color w:val="0A0A0A"/>
                <w:spacing w:val="0"/>
                <w:sz w:val="21"/>
              </w:rPr>
              <w:t>All results added to the same online report.</w:t>
            </w:r>
          </w:p>
        </w:tc>
      </w:tr>
    </w:tbl>
    <w:p>
      <w:pPr>
        <w:spacing w:before="0" w:after="0" w:line="80" w:lineRule="exact"/>
      </w:pPr>
    </w:p>
    <w:p>
      <w:bookmarkStart w:id="41" w:name="toc_6_5_3"/>
      <w:pPr>
        <w:pStyle w:val="Heading2"/>
      </w:pPr>
      <w:r>
        <w:t xml:space="preserve">6.5.3  </w:t>
      </w:r>
      <w:r>
        <w:t>Features</w:t>
      </w:r>
      <w:bookmarkEnd w:id="41"/>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Summary page first</w:t>
                  </w:r>
                </w:p>
                <w:p>
                  <w:pPr>
                    <w:spacing w:before="0" w:after="0" w:line="284" w:lineRule="exact"/>
                  </w:pPr>
                  <w:r>
                    <w:rPr>
                      <w:rFonts w:ascii="Roboto" w:hAnsi="Roboto" w:cs="Roboto"/>
                      <w:b w:val="0"/>
                      <w:i w:val="0"/>
                      <w:color w:val="0A0A0A"/>
                      <w:spacing w:val="0"/>
                      <w:sz w:val="19"/>
                    </w:rPr>
                    <w:t>Every report opens with the safety items and repair candidates a buyer negotiates from.</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Report by morning</w:t>
                  </w:r>
                </w:p>
                <w:p>
                  <w:pPr>
                    <w:spacing w:before="0" w:after="0" w:line="284" w:lineRule="exact"/>
                  </w:pPr>
                  <w:r>
                    <w:rPr>
                      <w:rFonts w:ascii="Roboto" w:hAnsi="Roboto" w:cs="Roboto"/>
                      <w:b w:val="0"/>
                      <w:i w:val="0"/>
                      <w:color w:val="0A0A0A"/>
                      <w:spacing w:val="0"/>
                      <w:sz w:val="19"/>
                    </w:rPr>
                    <w:t>Reports go out the same evening or the next morning, well inside North Carolina's three business day limit.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Thermal imaging</w:t>
                  </w:r>
                </w:p>
                <w:p>
                  <w:pPr>
                    <w:spacing w:before="0" w:after="0" w:line="284" w:lineRule="exact"/>
                  </w:pPr>
                  <w:r>
                    <w:rPr>
                      <w:rFonts w:ascii="Roboto" w:hAnsi="Roboto" w:cs="Roboto"/>
                      <w:b w:val="0"/>
                      <w:i w:val="0"/>
                      <w:color w:val="0A0A0A"/>
                      <w:spacing w:val="0"/>
                      <w:sz w:val="19"/>
                    </w:rPr>
                    <w:t>Every inspection includes a thermal scan for hidden moisture, missing insulation and overheating circuits.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Roof by drone</w:t>
                  </w:r>
                </w:p>
                <w:p>
                  <w:pPr>
                    <w:spacing w:before="0" w:after="0" w:line="284" w:lineRule="exact"/>
                  </w:pPr>
                  <w:r>
                    <w:rPr>
                      <w:rFonts w:ascii="Roboto" w:hAnsi="Roboto" w:cs="Roboto"/>
                      <w:b w:val="0"/>
                      <w:i w:val="0"/>
                      <w:color w:val="0A0A0A"/>
                      <w:spacing w:val="0"/>
                      <w:sz w:val="19"/>
                    </w:rPr>
                    <w:t>Steep, high or fragile roofs are inspected from the air rather than skipped.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One-visit testing</w:t>
                  </w:r>
                </w:p>
                <w:p>
                  <w:pPr>
                    <w:spacing w:before="0" w:after="0" w:line="284" w:lineRule="exact"/>
                  </w:pPr>
                  <w:r>
                    <w:rPr>
                      <w:rFonts w:ascii="Roboto" w:hAnsi="Roboto" w:cs="Roboto"/>
                      <w:b w:val="0"/>
                      <w:i w:val="0"/>
                      <w:color w:val="0A0A0A"/>
                      <w:spacing w:val="0"/>
                      <w:sz w:val="19"/>
                    </w:rPr>
                    <w:t>Radon, sewer scope and pest reports are booked with the inspection and land in the same report.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Walkthrough call</w:t>
                  </w:r>
                </w:p>
                <w:p>
                  <w:pPr>
                    <w:spacing w:before="0" w:after="0" w:line="284" w:lineRule="exact"/>
                  </w:pPr>
                  <w:r>
                    <w:rPr>
                      <w:rFonts w:ascii="Roboto" w:hAnsi="Roboto" w:cs="Roboto"/>
                      <w:b w:val="0"/>
                      <w:i w:val="0"/>
                      <w:color w:val="0A0A0A"/>
                      <w:spacing w:val="0"/>
                      <w:sz w:val="19"/>
                    </w:rPr>
                    <w:t>The inspector calls the buyer after delivery to explain the findings that matter most.</w:t>
                  </w:r>
                </w:p>
              </w:tc>
            </w:tr>
          </w:tbl>
          <w:p>
            <w:pPr>
              <w:spacing w:before="0" w:after="0" w:line="20" w:lineRule="exact"/>
            </w:pPr>
          </w:p>
        </w:tc>
      </w:tr>
    </w:tbl>
    <w:p>
      <w:pPr>
        <w:spacing w:before="0" w:after="0" w:line="80" w:lineRule="exact"/>
      </w:pPr>
    </w:p>
    <w:p>
      <w:bookmarkStart w:id="42" w:name="toc_6_5_4"/>
      <w:pPr>
        <w:pStyle w:val="Heading2"/>
      </w:pPr>
      <w:r>
        <w:t xml:space="preserve">6.5.4  </w:t>
      </w:r>
      <w:r>
        <w:t>Pricing</w:t>
      </w:r>
      <w:bookmarkEnd w:id="4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Condo &amp; Townhome</w:t>
            </w:r>
          </w:p>
          <w:p>
            <w:pPr>
              <w:spacing w:before="57" w:after="57" w:line="276" w:lineRule="auto"/>
              <w:jc w:val="center"/>
            </w:pPr>
            <w:r>
              <w:rPr>
                <w:rFonts w:ascii="Roboto Bold" w:hAnsi="Roboto Bold" w:cs="Roboto Bold" w:eastAsia="Roboto Bold"/>
                <w:b w:val="0"/>
                <w:i w:val="0"/>
                <w:color w:val="0A0A0A"/>
                <w:spacing w:val="0"/>
                <w:sz w:val="36"/>
              </w:rPr>
              <w:t>$375</w:t>
            </w:r>
          </w:p>
          <w:p>
            <w:pPr>
              <w:spacing w:before="0" w:after="170" w:line="276" w:lineRule="auto"/>
              <w:jc w:val="center"/>
            </w:pPr>
            <w:r>
              <w:rPr>
                <w:rFonts w:ascii="Roboto" w:hAnsi="Roboto" w:cs="Roboto"/>
                <w:b w:val="0"/>
                <w:i w:val="0"/>
                <w:color w:val="595959"/>
                <w:spacing w:val="0"/>
                <w:sz w:val="18"/>
              </w:rPr>
              <w:t>per inspection, up to 1,500 sq ft</w:t>
            </w:r>
          </w:p>
          <w:p>
            <w:pPr>
              <w:pStyle w:val="ListBullet"/>
              <w:spacing w:before="0" w:after="68" w:line="276" w:lineRule="auto"/>
              <w:ind w:left="283" w:hanging="198"/>
              <w:jc w:val="left"/>
            </w:pPr>
            <w:r>
              <w:rPr>
                <w:rFonts w:ascii="Roboto" w:hAnsi="Roboto" w:cs="Roboto"/>
                <w:b w:val="0"/>
                <w:i w:val="0"/>
                <w:color w:val="0A0A0A"/>
                <w:spacing w:val="0"/>
                <w:sz w:val="18"/>
              </w:rPr>
              <w:t>Full visual inspection to North Carolina standards</w:t>
            </w:r>
          </w:p>
          <w:p>
            <w:pPr>
              <w:pStyle w:val="ListBullet"/>
              <w:spacing w:before="0" w:after="68" w:line="276" w:lineRule="auto"/>
              <w:ind w:left="283" w:hanging="198"/>
              <w:jc w:val="left"/>
            </w:pPr>
            <w:r>
              <w:rPr>
                <w:rFonts w:ascii="Roboto" w:hAnsi="Roboto" w:cs="Roboto"/>
                <w:b w:val="0"/>
                <w:i w:val="0"/>
                <w:color w:val="0A0A0A"/>
                <w:spacing w:val="0"/>
                <w:sz w:val="18"/>
              </w:rPr>
              <w:t>Photo report with a summary page</w:t>
            </w:r>
          </w:p>
          <w:p>
            <w:pPr>
              <w:pStyle w:val="ListBullet"/>
              <w:spacing w:before="0" w:after="68" w:line="276" w:lineRule="auto"/>
              <w:ind w:left="283" w:hanging="198"/>
              <w:jc w:val="left"/>
            </w:pPr>
            <w:r>
              <w:rPr>
                <w:rFonts w:ascii="Roboto" w:hAnsi="Roboto" w:cs="Roboto"/>
                <w:b w:val="0"/>
                <w:i w:val="0"/>
                <w:color w:val="0A0A0A"/>
                <w:spacing w:val="0"/>
                <w:sz w:val="18"/>
              </w:rPr>
              <w:t>Thermal imaging of walls and ceilings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Single-Family Home</w:t>
            </w:r>
          </w:p>
          <w:p>
            <w:pPr>
              <w:spacing w:before="57" w:after="57" w:line="276" w:lineRule="auto"/>
              <w:jc w:val="center"/>
            </w:pPr>
            <w:r>
              <w:rPr>
                <w:rFonts w:ascii="Roboto Bold" w:hAnsi="Roboto Bold" w:cs="Roboto Bold" w:eastAsia="Roboto Bold"/>
                <w:b w:val="0"/>
                <w:i w:val="0"/>
                <w:color w:val="0A0A0A"/>
                <w:spacing w:val="0"/>
                <w:sz w:val="36"/>
              </w:rPr>
              <w:t>$450</w:t>
            </w:r>
          </w:p>
          <w:p>
            <w:pPr>
              <w:spacing w:before="0" w:after="170" w:line="276" w:lineRule="auto"/>
              <w:jc w:val="center"/>
            </w:pPr>
            <w:r>
              <w:rPr>
                <w:rFonts w:ascii="Roboto" w:hAnsi="Roboto" w:cs="Roboto"/>
                <w:b w:val="0"/>
                <w:i w:val="0"/>
                <w:color w:val="595959"/>
                <w:spacing w:val="0"/>
                <w:sz w:val="18"/>
              </w:rPr>
              <w:t>per inspection, up to 3,000 sq ft</w:t>
            </w:r>
          </w:p>
          <w:p>
            <w:pPr>
              <w:pStyle w:val="ListBullet"/>
              <w:spacing w:before="0" w:after="68" w:line="276" w:lineRule="auto"/>
              <w:ind w:left="283" w:hanging="198"/>
              <w:jc w:val="left"/>
            </w:pPr>
            <w:r>
              <w:rPr>
                <w:rFonts w:ascii="Roboto" w:hAnsi="Roboto" w:cs="Roboto"/>
                <w:b w:val="0"/>
                <w:i w:val="0"/>
                <w:color w:val="0A0A0A"/>
                <w:spacing w:val="0"/>
                <w:sz w:val="18"/>
              </w:rPr>
              <w:t>Everything in Condo &amp; Townhome</w:t>
            </w:r>
          </w:p>
          <w:p>
            <w:pPr>
              <w:pStyle w:val="ListBullet"/>
              <w:spacing w:before="0" w:after="68" w:line="276" w:lineRule="auto"/>
              <w:ind w:left="283" w:hanging="198"/>
              <w:jc w:val="left"/>
            </w:pPr>
            <w:r>
              <w:rPr>
                <w:rFonts w:ascii="Roboto" w:hAnsi="Roboto" w:cs="Roboto"/>
                <w:b w:val="0"/>
                <w:i w:val="0"/>
                <w:color w:val="0A0A0A"/>
                <w:spacing w:val="0"/>
                <w:sz w:val="18"/>
              </w:rPr>
              <w:t>Attic and crawlspace entered where accessible</w:t>
            </w:r>
          </w:p>
          <w:p>
            <w:pPr>
              <w:pStyle w:val="ListBullet"/>
              <w:spacing w:before="0" w:after="68" w:line="276" w:lineRule="auto"/>
              <w:ind w:left="283" w:hanging="198"/>
              <w:jc w:val="left"/>
            </w:pPr>
            <w:r>
              <w:rPr>
                <w:rFonts w:ascii="Roboto" w:hAnsi="Roboto" w:cs="Roboto"/>
                <w:b w:val="0"/>
                <w:i w:val="0"/>
                <w:color w:val="0A0A0A"/>
                <w:spacing w:val="0"/>
                <w:sz w:val="18"/>
              </w:rPr>
              <w:t>Roof walked or flown by drone</w:t>
            </w:r>
          </w:p>
          <w:p>
            <w:pPr>
              <w:pStyle w:val="ListBullet"/>
              <w:spacing w:before="0" w:after="68" w:line="276" w:lineRule="auto"/>
              <w:ind w:left="283" w:hanging="198"/>
              <w:jc w:val="left"/>
            </w:pPr>
            <w:r>
              <w:rPr>
                <w:rFonts w:ascii="Roboto" w:hAnsi="Roboto" w:cs="Roboto"/>
                <w:b w:val="0"/>
                <w:i w:val="0"/>
                <w:color w:val="0A0A0A"/>
                <w:spacing w:val="0"/>
                <w:sz w:val="18"/>
              </w:rPr>
              <w:t>Report the same evening or next morning</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Large Home</w:t>
            </w:r>
          </w:p>
          <w:p>
            <w:pPr>
              <w:spacing w:before="57" w:after="57" w:line="276" w:lineRule="auto"/>
              <w:jc w:val="center"/>
            </w:pPr>
            <w:r>
              <w:rPr>
                <w:rFonts w:ascii="Roboto Bold" w:hAnsi="Roboto Bold" w:cs="Roboto Bold" w:eastAsia="Roboto Bold"/>
                <w:b w:val="0"/>
                <w:i w:val="0"/>
                <w:color w:val="0A0A0A"/>
                <w:spacing w:val="0"/>
                <w:sz w:val="36"/>
              </w:rPr>
              <w:t>From $550</w:t>
            </w:r>
          </w:p>
          <w:p>
            <w:pPr>
              <w:spacing w:before="0" w:after="170" w:line="276" w:lineRule="auto"/>
              <w:jc w:val="center"/>
            </w:pPr>
            <w:r>
              <w:rPr>
                <w:rFonts w:ascii="Roboto" w:hAnsi="Roboto" w:cs="Roboto"/>
                <w:b w:val="0"/>
                <w:i w:val="0"/>
                <w:color w:val="595959"/>
                <w:spacing w:val="0"/>
                <w:sz w:val="18"/>
              </w:rPr>
              <w:t>per inspection, over 3,000 sq ft</w:t>
            </w:r>
          </w:p>
          <w:p>
            <w:pPr>
              <w:pStyle w:val="ListBullet"/>
              <w:spacing w:before="0" w:after="68" w:line="276" w:lineRule="auto"/>
              <w:ind w:left="283" w:hanging="198"/>
              <w:jc w:val="left"/>
            </w:pPr>
            <w:r>
              <w:rPr>
                <w:rFonts w:ascii="Roboto" w:hAnsi="Roboto" w:cs="Roboto"/>
                <w:b w:val="0"/>
                <w:i w:val="0"/>
                <w:color w:val="0A0A0A"/>
                <w:spacing w:val="0"/>
                <w:sz w:val="18"/>
              </w:rPr>
              <w:t>Everything in Single-Family Home</w:t>
            </w:r>
          </w:p>
          <w:p>
            <w:pPr>
              <w:pStyle w:val="ListBullet"/>
              <w:spacing w:before="0" w:after="68" w:line="276" w:lineRule="auto"/>
              <w:ind w:left="283" w:hanging="198"/>
              <w:jc w:val="left"/>
            </w:pPr>
            <w:r>
              <w:rPr>
                <w:rFonts w:ascii="Roboto" w:hAnsi="Roboto" w:cs="Roboto"/>
                <w:b w:val="0"/>
                <w:i w:val="0"/>
                <w:color w:val="0A0A0A"/>
                <w:spacing w:val="0"/>
                <w:sz w:val="18"/>
              </w:rPr>
              <w:t>Two inspectors on site for homes over 4,500 sq ft</w:t>
            </w:r>
          </w:p>
          <w:p>
            <w:pPr>
              <w:pStyle w:val="ListBullet"/>
              <w:spacing w:before="0" w:after="68" w:line="276" w:lineRule="auto"/>
              <w:ind w:left="283" w:hanging="198"/>
              <w:jc w:val="left"/>
            </w:pPr>
            <w:r>
              <w:rPr>
                <w:rFonts w:ascii="Roboto" w:hAnsi="Roboto" w:cs="Roboto"/>
                <w:b w:val="0"/>
                <w:i w:val="0"/>
                <w:color w:val="0A0A0A"/>
                <w:spacing w:val="0"/>
                <w:sz w:val="18"/>
              </w:rPr>
              <w:t>Detached garage or second structure included</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43" w:name="toc_7"/>
      <w:pPr>
        <w:pStyle w:val="Heading1"/>
        <w:spacing w:before="440" w:after="200"/>
      </w:pPr>
      <w:r>
        <w:t>Marketing &amp; Sales Strategies</w:t>
      </w:r>
      <w:bookmarkEnd w:id="43"/>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4" w:name="toc_7_1"/>
      <w:pPr>
        <w:pStyle w:val="Heading2"/>
      </w:pPr>
      <w:r>
        <w:t xml:space="preserve">7.1  </w:t>
      </w:r>
      <w:r>
        <w:t>Market Positioning</w:t>
      </w:r>
      <w:bookmarkEnd w:id="44"/>
    </w:p>
    <w:p>
      <w:r>
        <w:rPr>
          <w:b w:val="0"/>
          <w:i w:val="0"/>
        </w:rPr>
        <w:t>Sillwright is positioned as the owner-led inspection firm that gives agents a clear report by the next morning and buyers every common test on one visit. It does not compete on price, which only 7% of agents cite when they refer.</w:t>
      </w:r>
    </w:p>
    <w:p>
      <w:bookmarkStart w:id="45" w:name="toc_7_2"/>
      <w:pPr>
        <w:pStyle w:val="Heading2"/>
      </w:pPr>
      <w:r>
        <w:t xml:space="preserve">7.2  </w:t>
      </w:r>
      <w:r>
        <w:t>Marketing Objectives</w:t>
      </w:r>
      <w:bookmarkEnd w:id="45"/>
    </w:p>
    <w:p>
      <w:pPr>
        <w:pStyle w:val="ListBullet"/>
      </w:pPr>
      <w:r>
        <w:rPr>
          <w:b w:val="0"/>
          <w:i w:val="0"/>
        </w:rPr>
        <w:t>Build a group of buyer agents who refer regularly, starting with the brokerages in Raleigh, Cary, Apex and Wake Forest.</w:t>
      </w:r>
    </w:p>
    <w:p>
      <w:pPr>
        <w:pStyle w:val="ListBullet"/>
      </w:pPr>
      <w:r>
        <w:rPr>
          <w:b w:val="0"/>
          <w:i w:val="0"/>
        </w:rPr>
        <w:t>Fill both inspectors' calendars by the ninth month after launch.</w:t>
      </w:r>
    </w:p>
    <w:p>
      <w:pPr>
        <w:pStyle w:val="ListBullet"/>
      </w:pPr>
      <w:r>
        <w:rPr>
          <w:b w:val="0"/>
          <w:i w:val="0"/>
        </w:rPr>
        <w:t>Add radon or a sewer scope to a growing share of inspections.</w:t>
      </w:r>
    </w:p>
    <w:p>
      <w:pPr>
        <w:pStyle w:val="ListBullet"/>
        <w:spacing w:after="227"/>
      </w:pPr>
      <w:r>
        <w:rPr>
          <w:b w:val="0"/>
          <w:i w:val="0"/>
        </w:rPr>
        <w:t>Collect a review from every client who was satisfied with the report.</w:t>
      </w:r>
    </w:p>
    <w:p>
      <w:r>
        <w:rPr>
          <w:b w:val="0"/>
          <w:i w:val="0"/>
        </w:rPr>
        <w:t>Marketing is planned at 6% of revenue, $13,479 in the first year, split across the four channels below.</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Agent outreach</w:t>
            </w:r>
          </w:p>
          <w:p>
            <w:pPr>
              <w:spacing w:before="113" w:after="0" w:line="460" w:lineRule="exact"/>
              <w:jc w:val="center"/>
            </w:pPr>
            <w:r>
              <w:rPr>
                <w:rFonts w:ascii="Roboto Bold" w:hAnsi="Roboto Bold" w:cs="Roboto Bold" w:eastAsia="Roboto Bold"/>
                <w:b w:val="0"/>
                <w:i w:val="0"/>
                <w:color w:val="0A0A0A"/>
                <w:spacing w:val="0"/>
                <w:sz w:val="40"/>
              </w:rPr>
              <w:t>$449</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Brokerage office visits, continuing education talks and printed sample reports for buyer agents.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search</w:t>
            </w:r>
          </w:p>
          <w:p>
            <w:pPr>
              <w:spacing w:before="113" w:after="0" w:line="460" w:lineRule="exact"/>
              <w:jc w:val="center"/>
            </w:pPr>
            <w:r>
              <w:rPr>
                <w:rFonts w:ascii="Roboto Bold" w:hAnsi="Roboto Bold" w:cs="Roboto Bold" w:eastAsia="Roboto Bold"/>
                <w:b w:val="0"/>
                <w:i w:val="0"/>
                <w:color w:val="0A0A0A"/>
                <w:spacing w:val="0"/>
                <w:sz w:val="40"/>
              </w:rPr>
              <w:t>$281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Google business profile, local service ads and the booking website.</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Realtor association</w:t>
            </w:r>
          </w:p>
          <w:p>
            <w:pPr>
              <w:spacing w:before="113" w:after="0" w:line="460" w:lineRule="exact"/>
              <w:jc w:val="center"/>
            </w:pPr>
            <w:r>
              <w:rPr>
                <w:rFonts w:ascii="Roboto Bold" w:hAnsi="Roboto Bold" w:cs="Roboto Bold" w:eastAsia="Roboto Bold"/>
                <w:b w:val="0"/>
                <w:i w:val="0"/>
                <w:color w:val="0A0A0A"/>
                <w:spacing w:val="0"/>
                <w:sz w:val="40"/>
              </w:rPr>
              <w:t>$225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Membership, affiliate events and sponsorship of agent training days.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Reviews and follow-up</w:t>
            </w:r>
          </w:p>
          <w:p>
            <w:pPr>
              <w:spacing w:before="113" w:after="0" w:line="460" w:lineRule="exact"/>
              <w:jc w:val="center"/>
            </w:pPr>
            <w:r>
              <w:rPr>
                <w:rFonts w:ascii="Roboto Bold" w:hAnsi="Roboto Bold" w:cs="Roboto Bold" w:eastAsia="Roboto Bold"/>
                <w:b w:val="0"/>
                <w:i w:val="0"/>
                <w:color w:val="0A0A0A"/>
                <w:spacing w:val="0"/>
                <w:sz w:val="40"/>
              </w:rPr>
              <w:t>$168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Review requests, a home maintenance guide for each buyer and anniversary reminders.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$13,479 a year, $1,123 a month.</w:t>
      </w:r>
    </w:p>
    <w:p>
      <w:bookmarkStart w:id="46" w:name="toc_7_3"/>
      <w:pPr>
        <w:pStyle w:val="Heading2"/>
      </w:pPr>
      <w:r>
        <w:t xml:space="preserve">7.3  </w:t>
      </w:r>
      <w:r>
        <w:t>Online Marketing</w:t>
      </w:r>
      <w:bookmarkEnd w:id="46"/>
    </w:p>
    <w:p>
      <w:r>
        <w:rPr>
          <w:b w:val="0"/>
          <w:i w:val="0"/>
        </w:rPr>
        <w:t>The website carries a published price list, a sample report and online booking with payment, because buyers who book directly have usually compared two or three firms by the time they arrive. The Google business profile is the second front door, kept current with photos and answers to reviews, and supported by local service ads in the spring. Each report links to a short guide on reading the summary page, which also answers the questions buyers search for most.</w:t>
      </w:r>
    </w:p>
    <w:p>
      <w:bookmarkStart w:id="47" w:name="toc_7_4"/>
      <w:pPr>
        <w:pStyle w:val="Heading2"/>
      </w:pPr>
      <w:r>
        <w:t xml:space="preserve">7.4  </w:t>
      </w:r>
      <w:r>
        <w:t>Public Relations and Branding</w:t>
      </w:r>
      <w:bookmarkEnd w:id="47"/>
    </w:p>
    <w:p>
      <w:r>
        <w:rPr>
          <w:b w:val="0"/>
          <w:i w:val="0"/>
        </w:rPr>
        <w:t>The brand is built around the sill plate in the name: the inspection starts at the bottom of the house and is done by someone who has built them. The vehicle, uniforms and report templates carry the same plain design. Graham will write short articles for agent newsletters on the defects most often found in Triangle homes, such as crawlspace moisture and grading on red clay, which gives agents something useful to forward to clients.</w:t>
      </w:r>
    </w:p>
    <w:p>
      <w:bookmarkStart w:id="48" w:name="toc_7_5"/>
      <w:pPr>
        <w:pStyle w:val="Heading2"/>
      </w:pPr>
      <w:r>
        <w:t xml:space="preserve">7.5  </w:t>
      </w:r>
      <w:r>
        <w:t>Partnership &amp; Collaboration Strategy</w:t>
      </w:r>
      <w:bookmarkEnd w:id="48"/>
    </w:p>
    <w:p>
      <w:r>
        <w:rPr>
          <w:b w:val="0"/>
          <w:i w:val="0"/>
        </w:rPr>
        <w:t>Agents are the main partners. Sillwright will run continuing education sessions at brokerage offices on reading inspection reports and negotiating repairs, join the local Realtor association as an affiliate, and keep a printed sample report in every office it visits. A licensed structural pest control company issues the wood destroying insect reports, a structural engineer takes referrals for foundation concerns, and a short list of licensed trades is offered to buyers who need repair quotes quickly.</w:t>
      </w:r>
    </w:p>
    <w:p>
      <w:bookmarkStart w:id="49" w:name="toc_7_6"/>
      <w:pPr>
        <w:pStyle w:val="Heading2"/>
      </w:pPr>
      <w:r>
        <w:t xml:space="preserve">7.6  </w:t>
      </w:r>
      <w:r>
        <w:t>Customer Loyalty &amp; Retention</w:t>
      </w:r>
      <w:bookmarkEnd w:id="49"/>
    </w:p>
    <w:p>
      <w:r>
        <w:rPr>
          <w:b w:val="0"/>
          <w:i w:val="0"/>
        </w:rPr>
        <w:t>A buyer may only need an inspector every few years, so loyalty in this trade is mostly the agent's. Agents come back when their client calls them pleased with the report and when a repair negotiation goes smoothly because the summary page was clear. Buyers are kept with a maintenance guide built from their own report, a first-anniversary reminder, and a discount on the inspection when they sell.</w:t>
      </w:r>
    </w:p>
    <w:p>
      <w:bookmarkStart w:id="50" w:name="toc_7_7"/>
      <w:pPr>
        <w:pStyle w:val="Heading2"/>
      </w:pPr>
      <w:r>
        <w:t xml:space="preserve">7.7  </w:t>
      </w:r>
      <w:r>
        <w:t>Sales Channels</w:t>
      </w:r>
      <w:bookmarkEnd w:id="50"/>
    </w:p>
    <w:p>
      <w:r>
        <w:rPr>
          <w:b w:val="0"/>
          <w:i w:val="0"/>
        </w:rPr>
        <w:t>Revenue arrives by four routes, set out below in order of value. Agent referrals carry the business; the other three grow as reviews and past clients accumulate.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Buyer agent referrals</w:t>
                  </w:r>
                </w:p>
                <w:p>
                  <w:pPr>
                    <w:spacing w:before="0" w:after="0" w:line="284" w:lineRule="exact"/>
                  </w:pPr>
                  <w:r>
                    <w:rPr>
                      <w:rFonts w:ascii="Roboto" w:hAnsi="Roboto" w:cs="Roboto"/>
                      <w:b w:val="0"/>
                      <w:i w:val="0"/>
                      <w:color w:val="0A0A0A"/>
                      <w:spacing w:val="0"/>
                      <w:sz w:val="19"/>
                    </w:rPr>
                    <w:t>Most inspections arrive this way, and the route depends on agents trusting the report enough to put their client's name to 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1" name="Picture 9041"/>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Direct online booking</w:t>
                  </w:r>
                </w:p>
                <w:p>
                  <w:pPr>
                    <w:spacing w:before="0" w:after="0" w:line="284" w:lineRule="exact"/>
                  </w:pPr>
                  <w:r>
                    <w:rPr>
                      <w:rFonts w:ascii="Roboto" w:hAnsi="Roboto" w:cs="Roboto"/>
                      <w:b w:val="0"/>
                      <w:i w:val="0"/>
                      <w:color w:val="0A0A0A"/>
                      <w:spacing w:val="0"/>
                      <w:sz w:val="19"/>
                    </w:rPr>
                    <w:t>Buyers who find the firm through search or reviews book and pay online, which depends on the review count and a clear price list.</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2" name="Picture 9042"/>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New construction buyers</w:t>
                  </w:r>
                </w:p>
                <w:p>
                  <w:pPr>
                    <w:spacing w:before="0" w:after="0" w:line="284" w:lineRule="exact"/>
                  </w:pPr>
                  <w:r>
                    <w:rPr>
                      <w:rFonts w:ascii="Roboto" w:hAnsi="Roboto" w:cs="Roboto"/>
                      <w:b w:val="0"/>
                      <w:i w:val="0"/>
                      <w:color w:val="0A0A0A"/>
                      <w:spacing w:val="0"/>
                      <w:sz w:val="19"/>
                    </w:rPr>
                    <w:t>Phase inspections for buyers of new homes, won through the agents who sell new communities and through past clients.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3" name="Picture 90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Seller pre-listing inspections</w:t>
                  </w:r>
                </w:p>
                <w:p>
                  <w:pPr>
                    <w:spacing w:before="0" w:after="0" w:line="284" w:lineRule="exact"/>
                  </w:pPr>
                  <w:r>
                    <w:rPr>
                      <w:rFonts w:ascii="Roboto" w:hAnsi="Roboto" w:cs="Roboto"/>
                      <w:b w:val="0"/>
                      <w:i w:val="0"/>
                      <w:color w:val="0A0A0A"/>
                      <w:spacing w:val="0"/>
                      <w:sz w:val="19"/>
                    </w:rPr>
                    <w:t>Listing agents order an inspection before a home goes on the market, which depends on agents who have seen a deal saved by one.</w:t>
                  </w:r>
                </w:p>
              </w:tc>
            </w:tr>
          </w:tbl>
          <w:p>
            <w:pPr>
              <w:spacing w:before="0" w:after="0" w:line="20" w:lineRule="exact"/>
            </w:pPr>
          </w:p>
        </w:tc>
      </w:tr>
    </w:tbl>
    <w:p>
      <w:pPr>
        <w:keepLines/>
        <w:spacing w:before="200" w:after="160" w:line="240" w:lineRule="auto"/>
      </w:pPr>
      <w:hyperlink r:id="rId53">
        <w:r>
          <w:drawing>
            <wp:inline xmlns:a="http://schemas.openxmlformats.org/drawingml/2006/main" xmlns:pic="http://schemas.openxmlformats.org/drawingml/2006/picture">
              <wp:extent cx="6530399" cy="528636"/>
              <wp:docPr id="9044" name="Picture 90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51" w:name="toc_8"/>
      <w:pPr>
        <w:pStyle w:val="Heading1"/>
        <w:spacing w:before="440" w:after="200"/>
      </w:pPr>
      <w:r>
        <w:t>Operations Plan</w:t>
      </w:r>
      <w:bookmarkEnd w:id="51"/>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Licensing &amp; Insurance</w:t>
      </w:r>
      <w:r>
        <w:br w:type="page"/>
      </w:r>
    </w:p>
    <w:p>
      <w:bookmarkStart w:id="52" w:name="toc_8_1"/>
      <w:pPr>
        <w:pStyle w:val="Heading2"/>
      </w:pPr>
      <w:r>
        <w:t xml:space="preserve">8.1  </w:t>
      </w:r>
      <w:r>
        <w:t>Daily Operations</w:t>
      </w:r>
      <w:bookmarkEnd w:id="52"/>
    </w:p>
    <w:p>
      <w:r>
        <w:rPr>
          <w:b w:val="0"/>
          <w:i w:val="0"/>
        </w:rPr>
        <w:t>A typical day starts with an inspection at 8:30 am, when attics are still cool. The inspector walks the roof or flies the drone first, then the exterior and grading, then the crawlspace, the systems and the interior, finishing with the attic. The buyer and agent join for the last half hour to see the main findings in place.</w:t>
      </w:r>
    </w:p>
    <w:p>
      <w:r>
        <w:rPr>
          <w:b w:val="0"/>
          <w:i w:val="0"/>
        </w:rPr>
        <w:t>On busy days each inspector takes a second inspection at 1:00 pm. Reports are written the same afternoon and evening on a tablet in the field and finished at the office or at home, with radon results added when the 48 hour test ends. The client care coordinator confirms bookings, collects the signed agreement and payment before the visit, and sends the report to the buyer and agent once it is released.</w:t>
      </w:r>
    </w:p>
    <w:p>
      <w:r>
        <w:rPr>
          <w:b w:val="0"/>
          <w:i w:val="0"/>
        </w:rPr>
        <w:t>Safety comes first on every job. Ladders are footed and set at the right angle, no roof is walked when wet or too steep, crawlspaces are entered in a respirator and coveralls with someone on site knowing the inspector is underneath, and in summer attics are inspected early, before the heat under the roof builds. Panel covers come off only where it is safe, and the inspector never operates a valve or breaker the seller has turned off.</w:t>
      </w:r>
    </w:p>
    <w:p>
      <w:bookmarkStart w:id="53" w:name="toc_8_2"/>
      <w:pPr>
        <w:pStyle w:val="Heading2"/>
      </w:pPr>
      <w:r>
        <w:t xml:space="preserve">8.2  </w:t>
      </w:r>
      <w:r>
        <w:t>Working Hours</w:t>
      </w:r>
      <w:bookmarkEnd w:id="53"/>
    </w:p>
    <w:p>
      <w:r>
        <w:rPr>
          <w:b w:val="0"/>
          <w:i w:val="0"/>
        </w:rPr>
        <w:t>Inspections run Monday to Saturday, with slots at 8:30 am and 1:00 pm. Saturdays exist because many buyers work weekdays and want to attend. Phone and email are covered from 8:00 am to 6:00 pm on weekdays and online booking is open at all hours, because agents often book in the evening once an offer is accepted. Sundays are kept free for report writing in the spring peak and for rest the rest of the year.</w:t>
      </w:r>
    </w:p>
    <w:p>
      <w:r>
        <w:rPr>
          <w:b w:val="0"/>
          <w:i w:val="0"/>
        </w:rPr>
        <w:t>The hours flex with the season. From March to June, when most Triangle homes go under contract, both inspectors work Saturdays and the coordinator holds back a few slots each week for agents who need an inspection within two days. In the winter months Saturday slots are offered on request, and the quieter weeks are used for continuing education, equipment servicing and agent visits.</w:t>
      </w:r>
    </w:p>
    <w:p>
      <w:bookmarkStart w:id="54" w:name="toc_8_3"/>
      <w:pPr>
        <w:pStyle w:val="Heading2"/>
      </w:pPr>
      <w:r>
        <w:t xml:space="preserve">8.3  </w:t>
      </w:r>
      <w:r>
        <w:t>Staffing &amp; Training</w:t>
      </w:r>
      <w:bookmarkEnd w:id="54"/>
    </w:p>
    <w:p>
      <w:r>
        <w:rPr>
          <w:b w:val="0"/>
          <w:i w:val="0"/>
        </w:rPr>
        <w:t>The firm opens with three people: the owner and lead inspector, a second licensed inspector, and a part-time client care coordinator. Each inspector completes the 12 hours of continuing education North Carolina requires each year, and both hold or work toward radon measurement certification. New inspectors shadow the lead on ten inspections before working alone, and every report is checked against a written house style so the two inspectors' reports read alike.</w:t>
      </w:r>
    </w:p>
    <w:p>
      <w:r>
        <w:rPr>
          <w:b w:val="0"/>
          <w:i w:val="0"/>
        </w:rPr>
        <w:t>Quality is checked as well as trained. For the first three months every report is read by the other inspector before release, and after that one report in ten is reviewed. Each inspector also joins a builder's pre-drywall walk at least once a quarter to stay current with how new homes in the metro are framed and wired.</w:t>
      </w:r>
    </w:p>
    <w:p>
      <w:bookmarkStart w:id="55" w:name="toc_8_4"/>
      <w:pPr>
        <w:pStyle w:val="Heading2"/>
      </w:pPr>
      <w:r>
        <w:t xml:space="preserve">8.4  </w:t>
      </w:r>
      <w:r>
        <w:t>Location and Facilities</w:t>
      </w:r>
      <w:bookmarkEnd w:id="55"/>
    </w:p>
    <w:p>
      <w:r>
        <w:rPr>
          <w:b w:val="0"/>
          <w:i w:val="0"/>
        </w:rPr>
        <w:t>Sillwright works from a small office suite of about 300 square feet in North Raleigh, close to the beltline, where ladders, the sewer camera and radon monitors are stored and charged and where agents can drop in. Inspectors drive to each house from home or the office, and the service area covers Wake County and the nearer parts of Johnston and Franklin counties.</w:t>
      </w:r>
    </w:p>
    <w:p>
      <w:r>
        <w:rPr>
          <w:b w:val="0"/>
          <w:i w:val="0"/>
        </w:rPr>
        <w:t>Equipment is kept on a schedule. Radon monitors are calibrated once a year as their certification requires, the drone and thermal cameras are checked before each spring market, and the sewer camera head is cleaned and disinfected after every use.</w:t>
      </w:r>
    </w:p>
    <w:p>
      <w:bookmarkStart w:id="56" w:name="toc_8_5"/>
      <w:pPr>
        <w:pStyle w:val="Heading2"/>
      </w:pPr>
      <w:r>
        <w:t xml:space="preserve">8.5  </w:t>
      </w:r>
      <w:r>
        <w:t>Milestones &amp; Timeline</w:t>
      </w:r>
      <w:bookmarkEnd w:id="56"/>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2E7D3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Licence and company</w:t>
            </w:r>
          </w:p>
          <w:p>
            <w:pPr>
              <w:spacing w:before="0" w:after="79" w:line="288" w:lineRule="auto"/>
            </w:pPr>
            <w:r>
              <w:rPr>
                <w:rFonts w:ascii="Roboto" w:hAnsi="Roboto" w:cs="Roboto"/>
                <w:b w:val="0"/>
                <w:i w:val="0"/>
                <w:color w:val="2E7D32"/>
                <w:spacing w:val="0"/>
                <w:sz w:val="18"/>
              </w:rPr>
              <w:t>The legal and licensing groundwork.</w:t>
            </w:r>
          </w:p>
          <w:p>
            <w:pPr>
              <w:spacing w:before="0" w:after="0" w:line="330" w:lineRule="exact"/>
            </w:pPr>
            <w:r>
              <w:rPr>
                <w:rFonts w:ascii="Roboto" w:hAnsi="Roboto" w:cs="Roboto"/>
                <w:b w:val="0"/>
                <w:i w:val="0"/>
                <w:color w:val="0A0A0A"/>
                <w:sz w:val="22"/>
              </w:rPr>
              <w:t>Graham passes the North Carolina home inspector exam, forms the company and binds liability and errors and omissions insurance.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2E7D32"/>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Equipment and team</w:t>
            </w:r>
          </w:p>
          <w:p>
            <w:pPr>
              <w:spacing w:before="0" w:after="79" w:line="288" w:lineRule="auto"/>
            </w:pPr>
            <w:r>
              <w:rPr>
                <w:rFonts w:ascii="Roboto" w:hAnsi="Roboto" w:cs="Roboto"/>
                <w:b w:val="0"/>
                <w:i w:val="0"/>
                <w:color w:val="2E7D32"/>
                <w:spacing w:val="0"/>
                <w:sz w:val="18"/>
              </w:rPr>
              <w:t>The loan funds the tools.</w:t>
            </w:r>
          </w:p>
          <w:p>
            <w:pPr>
              <w:spacing w:before="0" w:after="0" w:line="330" w:lineRule="exact"/>
            </w:pPr>
            <w:r>
              <w:rPr>
                <w:rFonts w:ascii="Roboto" w:hAnsi="Roboto" w:cs="Roboto"/>
                <w:b w:val="0"/>
                <w:i w:val="0"/>
                <w:color w:val="0A0A0A"/>
                <w:sz w:val="22"/>
              </w:rPr>
              <w:t>The vehicle, sewer camera, radon monitors and drone are bought, and Renee and Tessa join ahead of launch.</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2E7D32"/>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7"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inspections</w:t>
            </w:r>
          </w:p>
          <w:p>
            <w:pPr>
              <w:spacing w:before="0" w:after="79" w:line="288" w:lineRule="auto"/>
            </w:pPr>
            <w:r>
              <w:rPr>
                <w:rFonts w:ascii="Roboto" w:hAnsi="Roboto" w:cs="Roboto"/>
                <w:b w:val="0"/>
                <w:i w:val="0"/>
                <w:color w:val="2E7D32"/>
                <w:spacing w:val="0"/>
                <w:sz w:val="18"/>
              </w:rPr>
              <w:t>Bookings open to agents and buyers.</w:t>
            </w:r>
          </w:p>
          <w:p>
            <w:pPr>
              <w:spacing w:before="0" w:after="0" w:line="330" w:lineRule="exact"/>
            </w:pPr>
            <w:r>
              <w:rPr>
                <w:rFonts w:ascii="Roboto" w:hAnsi="Roboto" w:cs="Roboto"/>
                <w:b w:val="0"/>
                <w:i w:val="0"/>
                <w:color w:val="0A0A0A"/>
                <w:sz w:val="22"/>
              </w:rPr>
              <w:t>Online booking goes live and the first inspections come from agents met during the licensing months.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2E7D32"/>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spring market</w:t>
            </w:r>
          </w:p>
          <w:p>
            <w:pPr>
              <w:spacing w:before="0" w:after="79" w:line="288" w:lineRule="auto"/>
            </w:pPr>
            <w:r>
              <w:rPr>
                <w:rFonts w:ascii="Roboto" w:hAnsi="Roboto" w:cs="Roboto"/>
                <w:b w:val="0"/>
                <w:i w:val="0"/>
                <w:color w:val="2E7D32"/>
                <w:spacing w:val="0"/>
                <w:sz w:val="18"/>
              </w:rPr>
              <w:t>The busiest months for home sales.</w:t>
            </w:r>
          </w:p>
          <w:p>
            <w:pPr>
              <w:spacing w:before="0" w:after="0" w:line="330" w:lineRule="exact"/>
            </w:pPr>
            <w:r>
              <w:rPr>
                <w:rFonts w:ascii="Roboto" w:hAnsi="Roboto" w:cs="Roboto"/>
                <w:b w:val="0"/>
                <w:i w:val="0"/>
                <w:color w:val="0A0A0A"/>
                <w:sz w:val="22"/>
              </w:rPr>
              <w:t>Both inspectors take two inspections on peak days and radon and sewer scope add-ons are pushed with every booking.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2E7D32"/>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calendars</w:t>
            </w:r>
          </w:p>
          <w:p>
            <w:pPr>
              <w:spacing w:before="0" w:after="79" w:line="288" w:lineRule="auto"/>
            </w:pPr>
            <w:r>
              <w:rPr>
                <w:rFonts w:ascii="Roboto" w:hAnsi="Roboto" w:cs="Roboto"/>
                <w:b w:val="0"/>
                <w:i w:val="0"/>
                <w:color w:val="2E7D32"/>
                <w:spacing w:val="0"/>
                <w:sz w:val="18"/>
              </w:rPr>
              <w:t>The planned volume is reached.</w:t>
            </w:r>
          </w:p>
          <w:p>
            <w:pPr>
              <w:spacing w:before="0" w:after="0" w:line="330" w:lineRule="exact"/>
            </w:pPr>
            <w:r>
              <w:rPr>
                <w:rFonts w:ascii="Roboto" w:hAnsi="Roboto" w:cs="Roboto"/>
                <w:b w:val="0"/>
                <w:i w:val="0"/>
                <w:color w:val="0A0A0A"/>
                <w:sz w:val="22"/>
              </w:rPr>
              <w:t>Both inspectors complete 22 inspections a month, the level the financial plan is built on.</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Jan 2029</w:t>
            </w:r>
          </w:p>
          <w:p>
            <w:pPr>
              <w:spacing w:before="0" w:after="0" w:line="276" w:lineRule="auto"/>
              <w:jc w:val="right"/>
            </w:pPr>
            <w:r>
              <w:rPr>
                <w:rFonts w:ascii="Roboto" w:hAnsi="Roboto" w:cs="Roboto"/>
                <w:b w:val="0"/>
                <w:i w:val="0"/>
                <w:color w:val="2E7D32"/>
                <w:spacing w:val="0"/>
                <w:sz w:val="17"/>
              </w:rPr>
              <w:t>Expansion</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4"/>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Third inspector decision</w:t>
            </w:r>
          </w:p>
          <w:p>
            <w:pPr>
              <w:spacing w:before="0" w:after="79" w:line="288" w:lineRule="auto"/>
            </w:pPr>
            <w:r>
              <w:rPr>
                <w:rFonts w:ascii="Roboto" w:hAnsi="Roboto" w:cs="Roboto"/>
                <w:b w:val="0"/>
                <w:i w:val="0"/>
                <w:color w:val="2E7D32"/>
                <w:spacing w:val="0"/>
                <w:sz w:val="18"/>
              </w:rPr>
              <w:t>Set by two years of results.</w:t>
            </w:r>
          </w:p>
          <w:p>
            <w:pPr>
              <w:spacing w:before="0" w:after="0" w:line="330" w:lineRule="exact"/>
            </w:pPr>
            <w:r>
              <w:rPr>
                <w:rFonts w:ascii="Roboto" w:hAnsi="Roboto" w:cs="Roboto"/>
                <w:b w:val="0"/>
                <w:i w:val="0"/>
                <w:color w:val="0A0A0A"/>
                <w:sz w:val="22"/>
              </w:rPr>
              <w:t>If both calendars stay full through the second year, a third inspector is hired to cover Johnston and Franklin counties.</w:t>
            </w:r>
          </w:p>
        </w:tc>
      </w:tr>
    </w:tbl>
    <w:p>
      <w:pPr>
        <w:spacing w:before="0" w:after="0" w:line="80" w:lineRule="exact"/>
      </w:pPr>
    </w:p>
    <w:p>
      <w:bookmarkStart w:id="57" w:name="toc_8_6"/>
      <w:pPr>
        <w:pStyle w:val="Heading2"/>
      </w:pPr>
      <w:r>
        <w:t xml:space="preserve">8.6  </w:t>
      </w:r>
      <w:r>
        <w:t>Licensing &amp; Insurance</w:t>
      </w:r>
      <w:bookmarkEnd w:id="57"/>
    </w:p>
    <w:p>
      <w:r>
        <w:rPr>
          <w:b w:val="0"/>
          <w:i w:val="0"/>
        </w:rPr>
        <w:t>North Carolina licenses home inspectors through its Home Inspector Licensure Board. A licence requires a pre-licensing program of at least 200 hours, 120 in the classroom and 80 in the field with 10 site visits, and a pass in the board exam. The licence runs to September 30 and is renewed each year, with 12 hours of continuing education. Fees are $35 to apply, $80 for the exam and $160 a year for the licence.</w:t>
      </w:r>
    </w:p>
    <w:p>
      <w:r>
        <w:rPr>
          <w:b w:val="0"/>
          <w:i w:val="0"/>
        </w:rPr>
        <w:t>Each licensee must carry $250,000 of general liability insurance, plus one of net assets, a surety bond of at least $5,000, or $250,000 of errors and omissions insurance, and file a certificate of insurance with the board every January. Sillwright will carry errors and omissions cover rather than relying on a bond, because it is the policy that answers a claim for a missed defect.</w:t>
      </w:r>
    </w:p>
    <w:p>
      <w:r>
        <w:rPr>
          <w:b w:val="0"/>
          <w:i w:val="0"/>
        </w:rPr>
        <w:t>Two services sit under other regimes. Wood destroying insect reports must be issued on Form WDIR 100 by a structural pest control licensee, so they are subcontracted to a licensed partner. North Carolina does not license radon testers, so Sillwright's inspectors hold national certification instead.</w:t>
      </w:r>
    </w:p>
    <w:p>
      <w:r>
        <w:rPr>
          <w:b w:val="0"/>
          <w:i w:val="0"/>
        </w:rPr>
        <w:t>Every report, photo set and signed agreement is kept for as long as a claim could be brought. Any complaint is answered within one business day, with a return visit offered before a dispute goes further, and that record is what the errors and omissions insurer reviews at each renewal.</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The owner is accountable for the quality of every report, the agent relationships that bring in work and the finances. He is measured on referring agents, completed inspections, add-on rate and the loan repayment schedule. The second inspector is accountable for her own calendar and reports, measured on inspections completed, reports delivered within one business day and client reviews. The coordinator is accountable for the booking flow, measured on time from enquiry to confirmed booking and on agreements and payments collected before each visit.</w:t>
      </w:r>
    </w:p>
    <w:p>
      <w:r>
        <w:rPr>
          <w:b w:val="0"/>
          <w:i w:val="0"/>
        </w:rPr>
        <w:t>All three share one measure: whether agents refer again. The owner reviews the list of referring agents each month with the team, and any agent who has not referred in a quarter gets a visit.</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1" name="Picture 9051"/>
                  <wp:cNvGraphicFramePr>
                    <a:graphicFrameLocks noChangeAspect="1"/>
                  </wp:cNvGraphicFramePr>
                  <a:graphic>
                    <a:graphicData uri="http://schemas.openxmlformats.org/drawingml/2006/picture">
                      <pic:pic>
                        <pic:nvPicPr>
                          <pic:cNvPr id="0" name="image.jp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Graham Whitlock</w:t>
            </w:r>
          </w:p>
          <w:p>
            <w:pPr>
              <w:spacing w:before="0" w:after="0" w:line="288" w:lineRule="auto"/>
            </w:pPr>
            <w:r>
              <w:rPr>
                <w:rFonts w:ascii="Roboto" w:hAnsi="Roboto" w:cs="Roboto"/>
                <w:b w:val="0"/>
                <w:i w:val="0"/>
                <w:color w:val="595959"/>
                <w:spacing w:val="0"/>
                <w:sz w:val="20"/>
              </w:rPr>
              <w:t xml:space="preserve">Owner &amp; Lead Inspector · </w:t>
            </w:r>
            <w:hyperlink r:id="rId56">
              <w:r>
                <w:rPr>
                  <w:rFonts w:ascii="Roboto" w:hAnsi="Roboto" w:cs="Roboto"/>
                  <w:color w:val="2E7D32"/>
                  <w:spacing w:val="0"/>
                  <w:sz w:val="20"/>
                  <w:szCs w:val="20"/>
                  <w:u w:val="single"/>
                </w:rPr>
                <w:t xml:space="preserve">graham@sillwrighthomeinspection.example</w:t>
              </w:r>
            </w:hyperlink>
          </w:p>
          <w:p>
            <w:pPr>
              <w:spacing w:before="125" w:after="0" w:line="312" w:lineRule="auto"/>
            </w:pPr>
            <w:r>
              <w:rPr>
                <w:rFonts w:ascii="Roboto" w:hAnsi="Roboto" w:cs="Roboto"/>
                <w:b w:val="0"/>
                <w:i w:val="0"/>
                <w:color w:val="0A0A0A"/>
                <w:spacing w:val="0"/>
                <w:sz w:val="20"/>
              </w:rPr>
              <w:t>Twelve years as a residential construction superintendent for a Triangle homebuilder before training as a North Carolina licensed home inspector and certified radon measurement professional.</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Renee Castillo</w:t>
            </w:r>
          </w:p>
          <w:p>
            <w:pPr>
              <w:spacing w:before="0" w:after="0" w:line="288" w:lineRule="auto"/>
            </w:pPr>
            <w:r>
              <w:rPr>
                <w:rFonts w:ascii="Roboto" w:hAnsi="Roboto" w:cs="Roboto"/>
                <w:b w:val="0"/>
                <w:i w:val="0"/>
                <w:color w:val="595959"/>
                <w:spacing w:val="0"/>
                <w:sz w:val="20"/>
              </w:rPr>
              <w:t xml:space="preserve">Licensed Home Inspector · </w:t>
            </w:r>
            <w:hyperlink r:id="rId58">
              <w:r>
                <w:rPr>
                  <w:rFonts w:ascii="Roboto" w:hAnsi="Roboto" w:cs="Roboto"/>
                  <w:color w:val="2E7D32"/>
                  <w:spacing w:val="0"/>
                  <w:sz w:val="20"/>
                  <w:szCs w:val="20"/>
                  <w:u w:val="single"/>
                </w:rPr>
                <w:t xml:space="preserve">renee@sillwrighthomeinspection.example</w:t>
              </w:r>
            </w:hyperlink>
          </w:p>
          <w:p>
            <w:pPr>
              <w:spacing w:before="125" w:after="0" w:line="312" w:lineRule="auto"/>
            </w:pPr>
            <w:r>
              <w:rPr>
                <w:rFonts w:ascii="Roboto" w:hAnsi="Roboto" w:cs="Roboto"/>
                <w:b w:val="0"/>
                <w:i w:val="0"/>
                <w:color w:val="0A0A0A"/>
                <w:spacing w:val="0"/>
                <w:sz w:val="20"/>
              </w:rPr>
              <w:t>A North Carolina licensed home inspector with four years at a multi-inspector firm and a background in residential electrical work.</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3" name="Picture 9053"/>
                  <wp:cNvGraphicFramePr>
                    <a:graphicFrameLocks noChangeAspect="1"/>
                  </wp:cNvGraphicFramePr>
                  <a:graphic>
                    <a:graphicData uri="http://schemas.openxmlformats.org/drawingml/2006/picture">
                      <pic:pic>
                        <pic:nvPicPr>
                          <pic:cNvPr id="0" name="image.jpg"/>
                          <pic:cNvPicPr/>
                        </pic:nvPicPr>
                        <pic:blipFill>
                          <a:blip r:embed="rId5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2E7D32"/>
                <w:spacing w:val="0"/>
                <w:sz w:val="28"/>
              </w:rPr>
              <w:t>Tessa Moore</w:t>
            </w:r>
          </w:p>
          <w:p>
            <w:pPr>
              <w:spacing w:before="0" w:after="0" w:line="288" w:lineRule="auto"/>
            </w:pPr>
            <w:r>
              <w:rPr>
                <w:rFonts w:ascii="Roboto" w:hAnsi="Roboto" w:cs="Roboto"/>
                <w:b w:val="0"/>
                <w:i w:val="0"/>
                <w:color w:val="595959"/>
                <w:spacing w:val="0"/>
                <w:sz w:val="20"/>
              </w:rPr>
              <w:t xml:space="preserve">Client Care Coordinator · </w:t>
            </w:r>
            <w:hyperlink r:id="rId60">
              <w:r>
                <w:rPr>
                  <w:rFonts w:ascii="Roboto" w:hAnsi="Roboto" w:cs="Roboto"/>
                  <w:color w:val="2E7D32"/>
                  <w:spacing w:val="0"/>
                  <w:sz w:val="20"/>
                  <w:szCs w:val="20"/>
                  <w:u w:val="single"/>
                </w:rPr>
                <w:t xml:space="preserve">tessa@sillwrighthomeinspection.example</w:t>
              </w:r>
            </w:hyperlink>
          </w:p>
          <w:p>
            <w:pPr>
              <w:spacing w:before="125" w:after="0" w:line="312" w:lineRule="auto"/>
            </w:pPr>
            <w:r>
              <w:rPr>
                <w:rFonts w:ascii="Roboto" w:hAnsi="Roboto" w:cs="Roboto"/>
                <w:b w:val="0"/>
                <w:i w:val="0"/>
                <w:color w:val="0A0A0A"/>
                <w:spacing w:val="0"/>
                <w:sz w:val="20"/>
              </w:rPr>
              <w:t>Six years coordinating closings at a Raleigh real estate brokerage, now running scheduling, agent contact and report delivery part time.</w:t>
            </w:r>
          </w:p>
        </w:tc>
      </w:tr>
    </w:tbl>
    <w:p>
      <w:pPr>
        <w:spacing w:before="0" w:after="0" w:line="23" w:lineRule="exact"/>
      </w:pPr>
    </w:p>
    <w:p>
      <w:bookmarkStart w:id="60" w:name="toc_9_2"/>
      <w:pPr>
        <w:pStyle w:val="Heading2"/>
      </w:pPr>
      <w:r>
        <w:t xml:space="preserve">9.2  </w:t>
      </w:r>
      <w:r>
        <w:t>Organization Chart</w:t>
      </w:r>
      <w:bookmarkEnd w:id="60"/>
    </w:p>
    <w:p>
      <w:r>
        <w:rPr>
          <w:b w:val="0"/>
          <w:i w:val="0"/>
        </w:rPr>
        <w:t>Both the inspector and the coordinator report to the owner. Reports are peer reviewed between the two inspectors for the first months, so each sees how the other describes findings.</w:t>
      </w:r>
    </w:p>
    <w:p>
      <w:r>
        <w:rPr>
          <w:b w:val="0"/>
          <w:i w:val="0"/>
        </w:rPr>
        <w:t>A third inspector would report to the owner in the same way, and the coordinator's hours would grow before any second office role is added.</w:t>
      </w:r>
    </w:p>
    <w:p>
      <w:pPr>
        <w:spacing w:before="0" w:after="397" w:line="240" w:lineRule="auto"/>
        <w:jc w:val="center"/>
      </w:pPr>
      <w:r>
        <w:drawing>
          <wp:inline xmlns:a="http://schemas.openxmlformats.org/drawingml/2006/main" xmlns:pic="http://schemas.openxmlformats.org/drawingml/2006/picture">
            <wp:extent cx="4562474" cy="1638300"/>
            <wp:docPr id="9054" name="Picture 90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562474" cy="1638300"/>
                    </a:xfrm>
                    <a:prstGeom prst="rect"/>
                  </pic:spPr>
                </pic:pic>
              </a:graphicData>
            </a:graphic>
          </wp:inline>
        </w:drawing>
      </w:r>
    </w:p>
    <w:p>
      <w:bookmarkStart w:id="61" w:name="toc_9_3"/>
      <w:pPr>
        <w:pStyle w:val="Heading2"/>
      </w:pPr>
      <w:r>
        <w:t xml:space="preserve">9.3  </w:t>
      </w:r>
      <w:r>
        <w:t>Advisory Board Members</w:t>
      </w:r>
      <w:bookmarkEnd w:id="61"/>
    </w:p>
    <w:p>
      <w:r>
        <w:rPr>
          <w:b w:val="0"/>
          <w:i w:val="0"/>
        </w:rPr>
        <w:t>Sillwright draws on four outside advisers rather than a formal board: a certified public accountant for tax and payroll, a real estate attorney who drafted the pre-inspection agreement and reviews any claim, an insurance broker who places the liability and errors and omissions cover, and a licensed structural engineer who takes referrals when a foundation concern needs an engineer's letter.</w:t>
      </w:r>
    </w:p>
    <w:p>
      <w:r>
        <w:rPr>
          <w:b w:val="0"/>
          <w:i w:val="0"/>
        </w:rPr>
        <w:t>The accountant, attorney and broker review the business with the owner once a quarter: the accounts and payroll, the claims log, and whether the agreement and insurance limits still fit the board's rules. The engineer and the pest control partner are paid by the client for their own work, so they cost the firm nothing and give buyers a fast route to a specialist.</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Leadership &amp; Inspections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Field Inspections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Client Care &amp; Scheduling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160" w:line="240" w:lineRule="auto"/>
      </w:pPr>
      <w:hyperlink r:id="rId63">
        <w:r>
          <w:drawing>
            <wp:inline xmlns:a="http://schemas.openxmlformats.org/drawingml/2006/main" xmlns:pic="http://schemas.openxmlformats.org/drawingml/2006/picture">
              <wp:extent cx="6530399" cy="528636"/>
              <wp:docPr id="9055" name="Picture 9055"/>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2E7D32"/>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two inspectors, each completing 22 inspections a month at an average base fee of $450, with radon, sewer scope and pest testing adding 22% of base fees. The firm opens at 40% of that volume and reaches it over nine months as agents begin to refer, then grows 16% a year as the second year runs at full volume and new construction work is added.</w:t>
      </w:r>
    </w:p>
    <w:p>
      <w:r>
        <w:rPr>
          <w:b w:val="0"/>
          <w:i w:val="0"/>
        </w:rPr>
        <w:t>Gross margin is 80.0%: cost of sales is report software, radon monitor calibration, the pest partner's fee, fuel and card processing, while inspector pay sits in payroll at 44% of revenue. Marketing is 6% of revenue, the office costs $800 a month, technology $350 and insurance and administration $900.</w:t>
      </w:r>
    </w:p>
    <w:p>
      <w:r>
        <w:rPr>
          <w:b w:val="0"/>
          <w:i w:val="0"/>
        </w:rPr>
        <w:t>Volume, not price, drives the result. Payroll is the largest cost and most other costs are fixed, so each inspection above break-even adds most of its fee to profit. Spring and early summer are the busiest months for home sales, and the plan averages that season with a quieter winter rather than assuming even demand.</w:t>
      </w:r>
    </w:p>
    <w:p>
      <w:r>
        <w:rPr>
          <w:b w:val="0"/>
          <w:i w:val="0"/>
        </w:rPr>
        <w:t>On those assumptions revenue is $224,651 in the first year, $260,595 in the second and $302,290 in the third, with net income of $8,103, $15,217 and $23,341. Break-even revenue is $185,310, or 412 inspections, which the first year clears. Third-year net income is $12,407 in the conservative case and $38,108 in the upside case, so the plan stays profitable if volume or fees come in lower than expected.</w:t>
      </w:r>
    </w:p>
    <w:p>
      <w:r>
        <w:rPr>
          <w:b w:val="0"/>
          <w:i w:val="0"/>
        </w:rPr>
        <w:t>The conservative case reflects fewer inspections a month and lower fees, as a slower housing market or more waived contingencies would bring; the upside case reflects busier calendars and more tests added to each visit.</w:t>
      </w:r>
    </w:p>
    <w:p>
      <w:bookmarkStart w:id="65" w:name="toc_10_2"/>
      <w:pPr>
        <w:pStyle w:val="Heading2"/>
      </w:pPr>
      <w:r>
        <w:t xml:space="preserve">10.2  </w:t>
      </w:r>
      <w:r>
        <w:t>Capital Requirements and Use of Funds</w:t>
      </w:r>
      <w:bookmarkEnd w:id="65"/>
    </w:p>
    <w:p>
      <w:r>
        <w:rPr>
          <w:b w:val="0"/>
          <w:i w:val="0"/>
        </w:rPr>
        <w:t>The startup budget is $78,500, funded by a $60,000 owner contribution and a $50,000 SBA 7(a) loan at 10.5% over five years, matched to the working life of the vehicle and equipment it pays for. That leaves opening cash above the budget to carry the firm through the ramp months. Profits stay in the business while the loan is repaid and a third inspector is saved for.</w:t>
      </w:r>
    </w:p>
    <w:p>
      <w:r>
        <w:rPr>
          <w:b w:val="0"/>
          <w:i w:val="0"/>
        </w:rPr>
        <w:t>Most of the budget buys equipment used every day: the vehicle, ladders and testing tools, the drone, the sewer camera and the radon monitors. The rest covers licensing, technology, the office deposit, branding and launch marketing, set out item by item below.</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6" name="Picture 90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1C4B1E"/>
                <w:spacing w:val="0"/>
                <w:sz w:val="24"/>
              </w:rPr>
              <w:t xml:space="preserve">●  </w:t>
            </w:r>
            <w:r>
              <w:rPr>
                <w:rFonts w:ascii="Roboto" w:hAnsi="Roboto" w:cs="Roboto"/>
                <w:b w:val="0"/>
                <w:i w:val="0"/>
                <w:color w:val="0A0A0A"/>
                <w:spacing w:val="0"/>
                <w:sz w:val="19"/>
              </w:rPr>
              <w:t>Inspection Vehicle</w:t>
            </w:r>
            <w:r>
              <w:rPr>
                <w:rFonts w:ascii="Roboto Medium" w:hAnsi="Roboto Medium" w:cs="Roboto Medium"/>
                <w:b w:val="0"/>
                <w:i w:val="0"/>
                <w:color w:val="0A0A0A"/>
                <w:spacing w:val="0"/>
                <w:sz w:val="19"/>
              </w:rPr>
              <w:tab/>
              <w:t>38.2%</w:t>
            </w:r>
          </w:p>
          <w:p>
            <w:pPr>
              <w:tabs>
                <w:tab w:pos="6429" w:val="right"/>
              </w:tabs>
              <w:spacing w:before="0" w:after="113" w:line="288" w:lineRule="auto"/>
            </w:pPr>
            <w:r>
              <w:rPr>
                <w:rFonts w:ascii="Segoe UI Symbol" w:hAnsi="Segoe UI Symbol" w:cs="Segoe UI Symbol"/>
                <w:b w:val="0"/>
                <w:i w:val="0"/>
                <w:color w:val="2E7D32"/>
                <w:spacing w:val="0"/>
                <w:sz w:val="24"/>
              </w:rPr>
              <w:t xml:space="preserve">●  </w:t>
            </w:r>
            <w:r>
              <w:rPr>
                <w:rFonts w:ascii="Roboto" w:hAnsi="Roboto" w:cs="Roboto"/>
                <w:b w:val="0"/>
                <w:i w:val="0"/>
                <w:color w:val="0A0A0A"/>
                <w:spacing w:val="0"/>
                <w:sz w:val="19"/>
              </w:rPr>
              <w:t>Inspection Tools &amp; Ladders</w:t>
            </w:r>
            <w:r>
              <w:rPr>
                <w:rFonts w:ascii="Roboto Medium" w:hAnsi="Roboto Medium" w:cs="Roboto Medium"/>
                <w:b w:val="0"/>
                <w:i w:val="0"/>
                <w:color w:val="0A0A0A"/>
                <w:spacing w:val="0"/>
                <w:sz w:val="19"/>
              </w:rPr>
              <w:tab/>
              <w:t>11.5%</w:t>
            </w:r>
          </w:p>
          <w:p>
            <w:pPr>
              <w:tabs>
                <w:tab w:pos="6429" w:val="right"/>
              </w:tabs>
              <w:spacing w:before="0" w:after="113" w:line="288" w:lineRule="auto"/>
            </w:pPr>
            <w:r>
              <w:rPr>
                <w:rFonts w:ascii="Segoe UI Symbol" w:hAnsi="Segoe UI Symbol" w:cs="Segoe UI Symbol"/>
                <w:b w:val="0"/>
                <w:i w:val="0"/>
                <w:color w:val="5C9A5F"/>
                <w:spacing w:val="0"/>
                <w:sz w:val="24"/>
              </w:rPr>
              <w:t xml:space="preserve">●  </w:t>
            </w:r>
            <w:r>
              <w:rPr>
                <w:rFonts w:ascii="Roboto" w:hAnsi="Roboto" w:cs="Roboto"/>
                <w:b w:val="0"/>
                <w:i w:val="0"/>
                <w:color w:val="0A0A0A"/>
                <w:spacing w:val="0"/>
                <w:sz w:val="19"/>
              </w:rPr>
              <w:t>Roof Drone</w:t>
            </w:r>
            <w:r>
              <w:rPr>
                <w:rFonts w:ascii="Roboto Medium" w:hAnsi="Roboto Medium" w:cs="Roboto Medium"/>
                <w:b w:val="0"/>
                <w:i w:val="0"/>
                <w:color w:val="0A0A0A"/>
                <w:spacing w:val="0"/>
                <w:sz w:val="19"/>
              </w:rPr>
              <w:tab/>
              <w:t>3.2%</w:t>
            </w:r>
          </w:p>
          <w:p>
            <w:pPr>
              <w:tabs>
                <w:tab w:pos="6429" w:val="right"/>
              </w:tabs>
              <w:spacing w:before="0" w:after="113" w:line="288" w:lineRule="auto"/>
            </w:pPr>
            <w:r>
              <w:rPr>
                <w:rFonts w:ascii="Segoe UI Symbol" w:hAnsi="Segoe UI Symbol" w:cs="Segoe UI Symbol"/>
                <w:b w:val="0"/>
                <w:i w:val="0"/>
                <w:color w:val="86B488"/>
                <w:spacing w:val="0"/>
                <w:sz w:val="24"/>
              </w:rPr>
              <w:t xml:space="preserve">●  </w:t>
            </w:r>
            <w:r>
              <w:rPr>
                <w:rFonts w:ascii="Roboto" w:hAnsi="Roboto" w:cs="Roboto"/>
                <w:b w:val="0"/>
                <w:i w:val="0"/>
                <w:color w:val="0A0A0A"/>
                <w:spacing w:val="0"/>
                <w:sz w:val="19"/>
              </w:rPr>
              <w:t>Sewer Scope Camera</w:t>
            </w:r>
            <w:r>
              <w:rPr>
                <w:rFonts w:ascii="Roboto Medium" w:hAnsi="Roboto Medium" w:cs="Roboto Medium"/>
                <w:b w:val="0"/>
                <w:i w:val="0"/>
                <w:color w:val="0A0A0A"/>
                <w:spacing w:val="0"/>
                <w:sz w:val="19"/>
              </w:rPr>
              <w:tab/>
              <w:t>9.6%</w:t>
            </w:r>
          </w:p>
          <w:p>
            <w:pPr>
              <w:tabs>
                <w:tab w:pos="6429" w:val="right"/>
              </w:tabs>
              <w:spacing w:before="0" w:after="113" w:line="288" w:lineRule="auto"/>
            </w:pPr>
            <w:r>
              <w:rPr>
                <w:rFonts w:ascii="Segoe UI Symbol" w:hAnsi="Segoe UI Symbol" w:cs="Segoe UI Symbol"/>
                <w:b w:val="0"/>
                <w:i w:val="0"/>
                <w:color w:val="ABCBAD"/>
                <w:spacing w:val="0"/>
                <w:sz w:val="24"/>
              </w:rPr>
              <w:t xml:space="preserve">●  </w:t>
            </w:r>
            <w:r>
              <w:rPr>
                <w:rFonts w:ascii="Roboto" w:hAnsi="Roboto" w:cs="Roboto"/>
                <w:b w:val="0"/>
                <w:i w:val="0"/>
                <w:color w:val="0A0A0A"/>
                <w:spacing w:val="0"/>
                <w:sz w:val="19"/>
              </w:rPr>
              <w:t>Continuous Radon Monitors</w:t>
            </w:r>
            <w:r>
              <w:rPr>
                <w:rFonts w:ascii="Roboto Medium" w:hAnsi="Roboto Medium" w:cs="Roboto Medium"/>
                <w:b w:val="0"/>
                <w:i w:val="0"/>
                <w:color w:val="0A0A0A"/>
                <w:spacing w:val="0"/>
                <w:sz w:val="19"/>
              </w:rPr>
              <w:tab/>
              <w:t>7.6%</w:t>
            </w:r>
          </w:p>
          <w:p>
            <w:pPr>
              <w:tabs>
                <w:tab w:pos="6429" w:val="right"/>
              </w:tabs>
              <w:spacing w:before="0" w:after="113" w:line="288" w:lineRule="auto"/>
            </w:pPr>
            <w:r>
              <w:rPr>
                <w:rFonts w:ascii="Segoe UI Symbol" w:hAnsi="Segoe UI Symbol" w:cs="Segoe UI Symbol"/>
                <w:b w:val="0"/>
                <w:i w:val="0"/>
                <w:color w:val="CDE0CE"/>
                <w:spacing w:val="0"/>
                <w:sz w:val="24"/>
              </w:rPr>
              <w:t xml:space="preserve">●  </w:t>
            </w:r>
            <w:r>
              <w:rPr>
                <w:rFonts w:ascii="Roboto" w:hAnsi="Roboto" w:cs="Roboto"/>
                <w:b w:val="0"/>
                <w:i w:val="0"/>
                <w:color w:val="0A0A0A"/>
                <w:spacing w:val="0"/>
                <w:sz w:val="19"/>
              </w:rPr>
              <w:t>Licensing, Certification &amp; Legal</w:t>
            </w:r>
            <w:r>
              <w:rPr>
                <w:rFonts w:ascii="Roboto Medium" w:hAnsi="Roboto Medium" w:cs="Roboto Medium"/>
                <w:b w:val="0"/>
                <w:i w:val="0"/>
                <w:color w:val="0A0A0A"/>
                <w:spacing w:val="0"/>
                <w:sz w:val="19"/>
              </w:rPr>
              <w:tab/>
              <w:t>5.7%</w:t>
            </w:r>
          </w:p>
          <w:p>
            <w:pPr>
              <w:tabs>
                <w:tab w:pos="6429" w:val="right"/>
              </w:tabs>
              <w:spacing w:before="0" w:after="113" w:line="288" w:lineRule="auto"/>
            </w:pPr>
            <w:r>
              <w:rPr>
                <w:rFonts w:ascii="Segoe UI Symbol" w:hAnsi="Segoe UI Symbol" w:cs="Segoe UI Symbol"/>
                <w:b w:val="0"/>
                <w:i w:val="0"/>
                <w:color w:val="143716"/>
                <w:spacing w:val="0"/>
                <w:sz w:val="24"/>
              </w:rPr>
              <w:t xml:space="preserve">●  </w:t>
            </w:r>
            <w:r>
              <w:rPr>
                <w:rFonts w:ascii="Roboto" w:hAnsi="Roboto" w:cs="Roboto"/>
                <w:b w:val="0"/>
                <w:i w:val="0"/>
                <w:color w:val="0A0A0A"/>
                <w:spacing w:val="0"/>
                <w:sz w:val="19"/>
              </w:rPr>
              <w:t>Technology &amp; Website</w:t>
            </w:r>
            <w:r>
              <w:rPr>
                <w:rFonts w:ascii="Roboto Medium" w:hAnsi="Roboto Medium" w:cs="Roboto Medium"/>
                <w:b w:val="0"/>
                <w:i w:val="0"/>
                <w:color w:val="0A0A0A"/>
                <w:spacing w:val="0"/>
                <w:sz w:val="19"/>
              </w:rPr>
              <w:tab/>
              <w:t>6.4%</w:t>
            </w:r>
          </w:p>
          <w:p>
            <w:pPr>
              <w:tabs>
                <w:tab w:pos="6429" w:val="right"/>
              </w:tabs>
              <w:spacing w:before="0" w:after="113" w:line="288" w:lineRule="auto"/>
            </w:pPr>
            <w:r>
              <w:rPr>
                <w:rFonts w:ascii="Segoe UI Symbol" w:hAnsi="Segoe UI Symbol" w:cs="Segoe UI Symbol"/>
                <w:b w:val="0"/>
                <w:i w:val="0"/>
                <w:color w:val="438A46"/>
                <w:spacing w:val="0"/>
                <w:sz w:val="24"/>
              </w:rPr>
              <w:t xml:space="preserve">●  </w:t>
            </w:r>
            <w:r>
              <w:rPr>
                <w:rFonts w:ascii="Roboto" w:hAnsi="Roboto" w:cs="Roboto"/>
                <w:b w:val="0"/>
                <w:i w:val="0"/>
                <w:color w:val="0A0A0A"/>
                <w:spacing w:val="0"/>
                <w:sz w:val="19"/>
              </w:rPr>
              <w:t>Office Deposit &amp; Setup</w:t>
            </w:r>
            <w:r>
              <w:rPr>
                <w:rFonts w:ascii="Roboto Medium" w:hAnsi="Roboto Medium" w:cs="Roboto Medium"/>
                <w:b w:val="0"/>
                <w:i w:val="0"/>
                <w:color w:val="0A0A0A"/>
                <w:spacing w:val="0"/>
                <w:sz w:val="19"/>
              </w:rPr>
              <w:tab/>
              <w:t>3.8%</w:t>
            </w:r>
          </w:p>
          <w:p>
            <w:pPr>
              <w:tabs>
                <w:tab w:pos="6429" w:val="right"/>
              </w:tabs>
              <w:spacing w:before="0" w:after="113" w:line="288" w:lineRule="auto"/>
            </w:pPr>
            <w:r>
              <w:rPr>
                <w:rFonts w:ascii="Segoe UI Symbol" w:hAnsi="Segoe UI Symbol" w:cs="Segoe UI Symbol"/>
                <w:b w:val="0"/>
                <w:i w:val="0"/>
                <w:color w:val="1C4B1E"/>
                <w:spacing w:val="0"/>
                <w:sz w:val="24"/>
              </w:rPr>
              <w:t xml:space="preserve">●  </w:t>
            </w:r>
            <w:r>
              <w:rPr>
                <w:rFonts w:ascii="Roboto" w:hAnsi="Roboto" w:cs="Roboto"/>
                <w:b w:val="0"/>
                <w:i w:val="0"/>
                <w:color w:val="0A0A0A"/>
                <w:spacing w:val="0"/>
                <w:sz w:val="19"/>
              </w:rPr>
              <w:t>Branding &amp; Uniforms</w:t>
            </w:r>
            <w:r>
              <w:rPr>
                <w:rFonts w:ascii="Roboto Medium" w:hAnsi="Roboto Medium" w:cs="Roboto Medium"/>
                <w:b w:val="0"/>
                <w:i w:val="0"/>
                <w:color w:val="0A0A0A"/>
                <w:spacing w:val="0"/>
                <w:sz w:val="19"/>
              </w:rPr>
              <w:tab/>
              <w:t>3.8%</w:t>
            </w:r>
          </w:p>
          <w:p>
            <w:pPr>
              <w:tabs>
                <w:tab w:pos="6429" w:val="right"/>
              </w:tabs>
              <w:spacing w:before="0" w:after="113" w:line="288" w:lineRule="auto"/>
            </w:pPr>
            <w:r>
              <w:rPr>
                <w:rFonts w:ascii="Segoe UI Symbol" w:hAnsi="Segoe UI Symbol" w:cs="Segoe UI Symbol"/>
                <w:b w:val="0"/>
                <w:i w:val="0"/>
                <w:color w:val="2E7D32"/>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10.2%</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Inspection Vehicle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Inspection Tools &amp; Ladders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Roof Drone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Sewer Scope Camera</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Continuous Radon Monitors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Licensing, Certification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Website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Office Deposit &amp;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Branding &amp; Uniforms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$8,000.00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$224,650.80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$260,594.93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$302,290.12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$787,535.85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$44,930.16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$52,118.99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$60,458.02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$157,507.17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$31,451.11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$36,483.29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$42,320.61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$110,255.01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$13,479.05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$15,635.70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$18,137.41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$47,252.16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$179,720.64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$208,475.94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$241,832.10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$630,028.68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$148,247.80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$168,031.46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$190,980.49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$507,259.75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$98,846.35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$114,661.77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$133,007.65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$346,515.77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$49,311.59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$53,265.45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$57,851.92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$160,428.96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$31,472.84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$40,444.48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$50,851.61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$122,768.93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$23,370.25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$25,227.20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$27,510.63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$76,108.08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$16,481.78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$17,388.65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$49,570.43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$15,772.84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$23,962.70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$33,462.96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$73,198.50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$10,522.84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$19,762.70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$30,312.96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$60,598.50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$2,420.25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$4,545.42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$6,971.98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$13,937.65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$216,548.21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$245,377.65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$278,949.14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$740,875.00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$15,217.28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$23,340.98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3.61%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5.92%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$23,319.87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$23,319.87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$46,660.85</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$112,400.54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$118,739.98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$133,372.99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$133,372.99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$49,600.54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$68,512.84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$96,000.15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$96,000.15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$49,452.82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$68,341.49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$95,801.38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$95,801.38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$171.35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$198.77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$62,800.00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$50,227.14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$37,372.84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$37,372.84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$78,500.00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$82,408.92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$86,943.27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$86,943.27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$15,700.00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$32,181.78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$49,570.43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$49,570.43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$112,400.54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$118,739.98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$133,372.99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$133,372.99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$44,297.95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$26,712.14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$26,712.14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$14,297.95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$15,420.11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$16,712.14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$16,712.14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$3,692.89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$4,283.75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$4,969.15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$4,969.15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$605.06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$1,136.36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$1,742.99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$83,319.87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$106,660.85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$106,660.85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$8,102.59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$23,319.87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$46,660.85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$46,660.85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$224,413.22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$260,467.06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$302,141.78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$787,022.06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$196,460.40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$227,669.47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$260,147.54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$684,277.41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$77,069.81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$89,157.88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$99,487.13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$265,714.82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$112,325.40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$130,297.47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$151,145.06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$393,767.93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$12,600.00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$1,815.19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$4,014.12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$6,365.35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$12,194.66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$27,952.82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$32,797.59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$41,994.24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$102,744.65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$3,908.92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$4,534.35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$86,943.27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($78,500.00)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($3,908.92)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($4,534.35)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($86,943.27)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$49,452.82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$68,341.49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$334,413.22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$260,467.06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$302,141.78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$897,022.06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$284,960.40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$241,578.39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$274,681.89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$801,220.68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$49,452.82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$18,888.67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$27,459.89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$95,801.38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$49,452.82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$68,341.49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$95,801.38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$95,801.38</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$224,650.80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$485,245.73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$485,245.73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$224,650.80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$260,594.93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$302,290.12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$302,290.12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$224,650.80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$485,245.73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$787,535.85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$787,535.85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$216,548.21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$461,925.86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$461,925.86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$216,548.21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$245,377.65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$278,949.14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$278,949.14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$216,548.21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$461,925.86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$740,875.00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$740,875.00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Nov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$200,494.80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160" w:line="240" w:lineRule="auto"/>
      </w:pPr>
      <w:hyperlink r:id="rId66">
        <w:r>
          <w:drawing>
            <wp:inline xmlns:a="http://schemas.openxmlformats.org/drawingml/2006/main" xmlns:pic="http://schemas.openxmlformats.org/drawingml/2006/picture">
              <wp:extent cx="6530399" cy="519139"/>
              <wp:docPr id="9057" name="Picture 90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2E7D32"/>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2E7D32"/>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2E7D32"/>
        </w:pBdr>
      </w:pPr>
      <w:r>
        <w:rPr>
          <w:spacing w:val="0"/>
          <w:sz w:val="4"/>
          <w:szCs w:val="4"/>
        </w:rPr>
        <w:t xml:space="preserve"/>
      </w:r>
      <w:r>
        <w:br w:type="page"/>
      </w:r>
    </w:p>
    <w:p>
      <w:pPr>
        <w:pStyle w:val="ListBullet"/>
      </w:pPr>
      <w:r>
        <w:rPr>
          <w:b w:val="0"/>
          <w:i w:val="0"/>
        </w:rPr>
        <w:t xml:space="preserve">SRC001: Building Inspectors in the US Industry Analysis, 2026, IBISWorld, 2026-02-01. </w:t>
      </w:r>
      <w:hyperlink r:id="rId67" w:history="1">
        <w:r>
          <w:rPr>
            <w:b w:val="0"/>
            <w:i w:val="0"/>
            <w:color w:val="0563C1"/>
            <w:u w:val="single"/>
          </w:rPr>
          <w:t>https://www.ibisworld.com/united-states/industry/building-inspectors/1405/</w:t>
        </w:r>
      </w:hyperlink>
      <w:r>
        <w:rPr>
          <w:b w:val="0"/>
          <w:i w:val="0"/>
        </w:rPr>
        <w:t xml:space="preserve"> (accessed 2026-10-13)</w:t>
      </w:r>
    </w:p>
    <w:p>
      <w:pPr>
        <w:pStyle w:val="ListBullet"/>
      </w:pPr>
      <w:r>
        <w:rPr>
          <w:b w:val="0"/>
          <w:i w:val="0"/>
        </w:rPr>
        <w:t xml:space="preserve">SRC002: Building Inspectors in the US Number of Businesses Statistics for 2026, IBISWorld, 2026-01-01. </w:t>
      </w:r>
      <w:hyperlink r:id="rId68" w:history="1">
        <w:r>
          <w:rPr>
            <w:b w:val="0"/>
            <w:i w:val="0"/>
            <w:color w:val="0563C1"/>
            <w:u w:val="single"/>
          </w:rPr>
          <w:t>https://www.ibisworld.com/united-states/number-of-businesses/building-inspectors/1405</w:t>
        </w:r>
      </w:hyperlink>
      <w:r>
        <w:rPr>
          <w:b w:val="0"/>
          <w:i w:val="0"/>
        </w:rPr>
        <w:t xml:space="preserve"> (accessed 2026-10-13)</w:t>
      </w:r>
    </w:p>
    <w:p>
      <w:pPr>
        <w:pStyle w:val="ListBullet"/>
      </w:pPr>
      <w:r>
        <w:rPr>
          <w:b w:val="0"/>
          <w:i w:val="0"/>
        </w:rPr>
        <w:t xml:space="preserve">SRC003: QCEW Open Data, NAICS 541350 Building Inspection Services, 2025 annual averages, U.S. Bureau of Labor Statistics, 2026-01-01. </w:t>
      </w:r>
      <w:hyperlink r:id="rId69" w:history="1">
        <w:r>
          <w:rPr>
            <w:b w:val="0"/>
            <w:i w:val="0"/>
            <w:color w:val="0563C1"/>
            <w:u w:val="single"/>
          </w:rPr>
          <w:t>https://data.bls.gov/cew/data/api/2025/a/industry/541350.csv</w:t>
        </w:r>
      </w:hyperlink>
      <w:r>
        <w:rPr>
          <w:b w:val="0"/>
          <w:i w:val="0"/>
        </w:rPr>
        <w:t xml:space="preserve"> (accessed 2026-10-13)</w:t>
      </w:r>
    </w:p>
    <w:p>
      <w:pPr>
        <w:pStyle w:val="ListBullet"/>
      </w:pPr>
      <w:r>
        <w:rPr>
          <w:b w:val="0"/>
          <w:i w:val="0"/>
        </w:rPr>
        <w:t xml:space="preserve">SRC004: How much does a home inspection cost, and do I need one?, Bankrate, 2025-02-07. </w:t>
      </w:r>
      <w:hyperlink r:id="rId70" w:history="1">
        <w:r>
          <w:rPr>
            <w:b w:val="0"/>
            <w:i w:val="0"/>
            <w:color w:val="0563C1"/>
            <w:u w:val="single"/>
          </w:rPr>
          <w:t>https://www.bankrate.com/mortgages/how-much-does-home-inspection-cost/</w:t>
        </w:r>
      </w:hyperlink>
      <w:r>
        <w:rPr>
          <w:b w:val="0"/>
          <w:i w:val="0"/>
        </w:rPr>
        <w:t xml:space="preserve"> (accessed 2026-10-13)</w:t>
      </w:r>
    </w:p>
    <w:p>
      <w:pPr>
        <w:pStyle w:val="ListBullet"/>
      </w:pPr>
      <w:r>
        <w:rPr>
          <w:b w:val="0"/>
          <w:i w:val="0"/>
        </w:rPr>
        <w:t xml:space="preserve">SRC005: How to Price Your Home Inspection Business (Without Guessing), Spectora, 2026-08-19. </w:t>
      </w:r>
      <w:hyperlink r:id="rId71" w:history="1">
        <w:r>
          <w:rPr>
            <w:b w:val="0"/>
            <w:i w:val="0"/>
            <w:color w:val="0563C1"/>
            <w:u w:val="single"/>
          </w:rPr>
          <w:t>https://www.spectora.com/r/how-to-price-your-home-inspection-business-without-guessing</w:t>
        </w:r>
      </w:hyperlink>
      <w:r>
        <w:rPr>
          <w:b w:val="0"/>
          <w:i w:val="0"/>
        </w:rPr>
        <w:t xml:space="preserve"> (accessed 2026-10-13)</w:t>
      </w:r>
    </w:p>
    <w:p>
      <w:pPr>
        <w:pStyle w:val="ListBullet"/>
      </w:pPr>
      <w:r>
        <w:rPr>
          <w:b w:val="0"/>
          <w:i w:val="0"/>
        </w:rPr>
        <w:t xml:space="preserve">SRC006: Existing Home Sales Climb to Near 3-Year High in December, National Association of Home Builders (Eye on Housing), 2026-01-15. </w:t>
      </w:r>
      <w:hyperlink r:id="rId72" w:history="1">
        <w:r>
          <w:rPr>
            <w:b w:val="0"/>
            <w:i w:val="0"/>
            <w:color w:val="0563C1"/>
            <w:u w:val="single"/>
          </w:rPr>
          <w:t>https://eyeonhousing.org/2026/01/existing-home-sales-climb-to-near-3-year-high-in-december/</w:t>
        </w:r>
      </w:hyperlink>
      <w:r>
        <w:rPr>
          <w:b w:val="0"/>
          <w:i w:val="0"/>
        </w:rPr>
        <w:t xml:space="preserve"> (accessed 2026-10-13)</w:t>
      </w:r>
    </w:p>
    <w:p>
      <w:pPr>
        <w:pStyle w:val="ListBullet"/>
      </w:pPr>
      <w:r>
        <w:rPr>
          <w:b w:val="0"/>
          <w:i w:val="0"/>
        </w:rPr>
        <w:t xml:space="preserve">SRC007: NAR Existing-Home Sales Report Shows 2.0% Decrease in August, National Association of REALTORS, 2026-09-10. </w:t>
      </w:r>
      <w:hyperlink r:id="rId73" w:history="1">
        <w:r>
          <w:rPr>
            <w:b w:val="0"/>
            <w:i w:val="0"/>
            <w:color w:val="0563C1"/>
            <w:u w:val="single"/>
          </w:rPr>
          <w:t>https://www.nar.realtor/newsroom/nar-existing-home-sales-report-shows-2-0-decrease-in-august</w:t>
        </w:r>
      </w:hyperlink>
      <w:r>
        <w:rPr>
          <w:b w:val="0"/>
          <w:i w:val="0"/>
        </w:rPr>
        <w:t xml:space="preserve"> (accessed 2026-10-13)</w:t>
      </w:r>
    </w:p>
    <w:p>
      <w:pPr>
        <w:pStyle w:val="ListBullet"/>
      </w:pPr>
      <w:r>
        <w:rPr>
          <w:b w:val="0"/>
          <w:i w:val="0"/>
        </w:rPr>
        <w:t xml:space="preserve">SRC008: REALTORS Confidence Index Report, National Association of REALTORS, 2026-09-10. </w:t>
      </w:r>
      <w:hyperlink r:id="rId74" w:history="1">
        <w:r>
          <w:rPr>
            <w:b w:val="0"/>
            <w:i w:val="0"/>
            <w:color w:val="0563C1"/>
            <w:u w:val="single"/>
          </w:rPr>
          <w:t>https://www.nar.realtor/research-and-statistics/research-reports/realtors-confidence-index</w:t>
        </w:r>
      </w:hyperlink>
      <w:r>
        <w:rPr>
          <w:b w:val="0"/>
          <w:i w:val="0"/>
        </w:rPr>
        <w:t xml:space="preserve"> (accessed 2026-10-13)</w:t>
      </w:r>
    </w:p>
    <w:p>
      <w:pPr>
        <w:pStyle w:val="ListBullet"/>
      </w:pPr>
      <w:r>
        <w:rPr>
          <w:b w:val="0"/>
          <w:i w:val="0"/>
        </w:rPr>
        <w:t xml:space="preserve">SRC009: Buyer, Seller Agreements to Waive Inspections Catch the Attention of State Governments, National Association of REALTORS, 2025-11-05. </w:t>
      </w:r>
      <w:hyperlink r:id="rId75" w:history="1">
        <w:r>
          <w:rPr>
            <w:b w:val="0"/>
            <w:i w:val="0"/>
            <w:color w:val="0563C1"/>
            <w:u w:val="single"/>
          </w:rPr>
          <w:t>https://www.nar.realtor/news/real-estate-news/buyer-seller-agreements-to-waive-inspections-catch-the-attention-of-state-governments</w:t>
        </w:r>
      </w:hyperlink>
      <w:r>
        <w:rPr>
          <w:b w:val="0"/>
          <w:i w:val="0"/>
        </w:rPr>
        <w:t xml:space="preserve"> (accessed 2026-10-13)</w:t>
      </w:r>
    </w:p>
    <w:p>
      <w:pPr>
        <w:pStyle w:val="ListBullet"/>
      </w:pPr>
      <w:r>
        <w:rPr>
          <w:b w:val="0"/>
          <w:i w:val="0"/>
        </w:rPr>
        <w:t xml:space="preserve">SRC010: How Old is Today's Housing Stock?, National Association of Home Builders, 2026-03-26. </w:t>
      </w:r>
      <w:hyperlink r:id="rId76" w:history="1">
        <w:r>
          <w:rPr>
            <w:b w:val="0"/>
            <w:i w:val="0"/>
            <w:color w:val="0563C1"/>
            <w:u w:val="single"/>
          </w:rPr>
          <w:t>https://www.nahb.org/blog/2026/03/how-old-is-todays-housing-stock</w:t>
        </w:r>
      </w:hyperlink>
      <w:r>
        <w:rPr>
          <w:b w:val="0"/>
          <w:i w:val="0"/>
        </w:rPr>
        <w:t xml:space="preserve"> (accessed 2026-10-13)</w:t>
      </w:r>
    </w:p>
    <w:p>
      <w:pPr>
        <w:pStyle w:val="ListBullet"/>
      </w:pPr>
      <w:r>
        <w:rPr>
          <w:b w:val="0"/>
          <w:i w:val="0"/>
        </w:rPr>
        <w:t xml:space="preserve">SRC011: Monthly New Residential Construction, December 2025, U.S. Census Bureau and U.S. Department of Housing and Urban Development, 2026-02-18. </w:t>
      </w:r>
      <w:hyperlink r:id="rId77" w:history="1">
        <w:r>
          <w:rPr>
            <w:b w:val="0"/>
            <w:i w:val="0"/>
            <w:color w:val="0563C1"/>
            <w:u w:val="single"/>
          </w:rPr>
          <w:t>https://www.census.gov/construction/nrc/pdf/newresconst_202512.pdf</w:t>
        </w:r>
      </w:hyperlink>
      <w:r>
        <w:rPr>
          <w:b w:val="0"/>
          <w:i w:val="0"/>
        </w:rPr>
        <w:t xml:space="preserve"> (accessed 2026-10-13)</w:t>
      </w:r>
    </w:p>
    <w:p>
      <w:pPr>
        <w:pStyle w:val="ListBullet"/>
      </w:pPr>
      <w:r>
        <w:rPr>
          <w:b w:val="0"/>
          <w:i w:val="0"/>
        </w:rPr>
        <w:t xml:space="preserve">SRC012: Monthly New Residential Sales, December 2025, U.S. Census Bureau and U.S. Department of Housing and Urban Development, 2026-02-20. </w:t>
      </w:r>
      <w:hyperlink r:id="rId78" w:history="1">
        <w:r>
          <w:rPr>
            <w:b w:val="0"/>
            <w:i w:val="0"/>
            <w:color w:val="0563C1"/>
            <w:u w:val="single"/>
          </w:rPr>
          <w:t>https://www.census.gov/construction/nrs/pdf/newressales_202512.pdf</w:t>
        </w:r>
      </w:hyperlink>
      <w:r>
        <w:rPr>
          <w:b w:val="0"/>
          <w:i w:val="0"/>
        </w:rPr>
        <w:t xml:space="preserve"> (accessed 2026-10-13)</w:t>
      </w:r>
    </w:p>
    <w:p>
      <w:pPr>
        <w:pStyle w:val="ListBullet"/>
      </w:pPr>
      <w:r>
        <w:rPr>
          <w:b w:val="0"/>
          <w:i w:val="0"/>
        </w:rPr>
        <w:t xml:space="preserve">SRC013: Most Common Inspection Problems Uncovered in New Homes, National Association of REALTORS, 2022-05-02. </w:t>
      </w:r>
      <w:hyperlink r:id="rId79" w:history="1">
        <w:r>
          <w:rPr>
            <w:b w:val="0"/>
            <w:i w:val="0"/>
            <w:color w:val="0563C1"/>
            <w:u w:val="single"/>
          </w:rPr>
          <w:t>https://www.nar.realtor/news/real-estate-news/most-common-inspection-problems-uncovered-in-new-homes</w:t>
        </w:r>
      </w:hyperlink>
      <w:r>
        <w:rPr>
          <w:b w:val="0"/>
          <w:i w:val="0"/>
        </w:rPr>
        <w:t xml:space="preserve"> (accessed 2026-10-13)</w:t>
      </w:r>
    </w:p>
    <w:p>
      <w:pPr>
        <w:pStyle w:val="ListBullet"/>
      </w:pPr>
      <w:r>
        <w:rPr>
          <w:b w:val="0"/>
          <w:i w:val="0"/>
        </w:rPr>
        <w:t xml:space="preserve">SRC014: A Citizen's Guide to Radon, U.S. Environmental Protection Agency, 2025-01-01. </w:t>
      </w:r>
      <w:hyperlink r:id="rId80" w:history="1">
        <w:r>
          <w:rPr>
            <w:b w:val="0"/>
            <w:i w:val="0"/>
            <w:color w:val="0563C1"/>
            <w:u w:val="single"/>
          </w:rPr>
          <w:t>https://www.epa.gov/sites/default/files/2016-12/documents/2016_a_citizens_guide_to_radon.pdf</w:t>
        </w:r>
      </w:hyperlink>
      <w:r>
        <w:rPr>
          <w:b w:val="0"/>
          <w:i w:val="0"/>
        </w:rPr>
        <w:t xml:space="preserve"> (accessed 2026-10-13)</w:t>
      </w:r>
    </w:p>
    <w:p>
      <w:pPr>
        <w:pStyle w:val="ListBullet"/>
      </w:pPr>
      <w:r>
        <w:rPr>
          <w:b w:val="0"/>
          <w:i w:val="0"/>
        </w:rPr>
        <w:t xml:space="preserve">SRC015: Health Risk of Radon, U.S. Environmental Protection Agency, 2026-06-24. </w:t>
      </w:r>
      <w:hyperlink r:id="rId81" w:history="1">
        <w:r>
          <w:rPr>
            <w:b w:val="0"/>
            <w:i w:val="0"/>
            <w:color w:val="0563C1"/>
            <w:u w:val="single"/>
          </w:rPr>
          <w:t>https://www.epa.gov/radon/health-risk-radon</w:t>
        </w:r>
      </w:hyperlink>
      <w:r>
        <w:rPr>
          <w:b w:val="0"/>
          <w:i w:val="0"/>
        </w:rPr>
        <w:t xml:space="preserve"> (accessed 2026-10-13)</w:t>
      </w:r>
    </w:p>
    <w:p>
      <w:pPr>
        <w:pStyle w:val="ListBullet"/>
      </w:pPr>
      <w:r>
        <w:rPr>
          <w:b w:val="0"/>
          <w:i w:val="0"/>
        </w:rPr>
        <w:t xml:space="preserve">SRC016: Radon Resources for Real Estate Community, U.S. Environmental Protection Agency, 2026-09-16. </w:t>
      </w:r>
      <w:hyperlink r:id="rId82" w:history="1">
        <w:r>
          <w:rPr>
            <w:b w:val="0"/>
            <w:i w:val="0"/>
            <w:color w:val="0563C1"/>
            <w:u w:val="single"/>
          </w:rPr>
          <w:t>https://www.epa.gov/radon/radon-resources-real-estate-community</w:t>
        </w:r>
      </w:hyperlink>
      <w:r>
        <w:rPr>
          <w:b w:val="0"/>
          <w:i w:val="0"/>
        </w:rPr>
        <w:t xml:space="preserve"> (accessed 2026-10-13)</w:t>
      </w:r>
    </w:p>
    <w:p>
      <w:pPr>
        <w:pStyle w:val="ListBullet"/>
      </w:pPr>
      <w:r>
        <w:rPr>
          <w:b w:val="0"/>
          <w:i w:val="0"/>
        </w:rPr>
        <w:t xml:space="preserve">SRC017: Radon Testing and Abatement, Fixr, 2025-01-31. </w:t>
      </w:r>
      <w:hyperlink r:id="rId83" w:history="1">
        <w:r>
          <w:rPr>
            <w:b w:val="0"/>
            <w:i w:val="0"/>
            <w:color w:val="0563C1"/>
            <w:u w:val="single"/>
          </w:rPr>
          <w:t>https://www.fixr.com/costs/radon-testing</w:t>
        </w:r>
      </w:hyperlink>
      <w:r>
        <w:rPr>
          <w:b w:val="0"/>
          <w:i w:val="0"/>
        </w:rPr>
        <w:t xml:space="preserve"> (accessed 2026-10-13)</w:t>
      </w:r>
    </w:p>
    <w:p>
      <w:pPr>
        <w:pStyle w:val="ListBullet"/>
      </w:pPr>
      <w:r>
        <w:rPr>
          <w:b w:val="0"/>
          <w:i w:val="0"/>
        </w:rPr>
        <w:t xml:space="preserve">SRC018: Map Reveals Home Inspection Blind Spots Where Anyone Can Be An Inspector, Newsweek, 2026-08-07. </w:t>
      </w:r>
      <w:hyperlink r:id="rId84" w:history="1">
        <w:r>
          <w:rPr>
            <w:b w:val="0"/>
            <w:i w:val="0"/>
            <w:color w:val="0563C1"/>
            <w:u w:val="single"/>
          </w:rPr>
          <w:t>https://www.newsweek.com/map-reveals-home-inspection-blind-spots-where-anyone-can-be-an-inspector-12295236</w:t>
        </w:r>
      </w:hyperlink>
      <w:r>
        <w:rPr>
          <w:b w:val="0"/>
          <w:i w:val="0"/>
        </w:rPr>
        <w:t xml:space="preserve"> (accessed 2026-10-13)</w:t>
      </w:r>
    </w:p>
    <w:p>
      <w:pPr>
        <w:pStyle w:val="ListBullet"/>
      </w:pPr>
      <w:r>
        <w:rPr>
          <w:b w:val="0"/>
          <w:i w:val="0"/>
        </w:rPr>
        <w:t xml:space="preserve">SRC019: Construction and Building Inspectors, Occupational Outlook Handbook, U.S. Bureau of Labor Statistics, 2026-01-01. </w:t>
      </w:r>
      <w:hyperlink r:id="rId85" w:history="1">
        <w:r>
          <w:rPr>
            <w:b w:val="0"/>
            <w:i w:val="0"/>
            <w:color w:val="0563C1"/>
            <w:u w:val="single"/>
          </w:rPr>
          <w:t>https://www.bls.gov/ooh/construction-and-extraction/construction-and-building-inspectors.htm</w:t>
        </w:r>
      </w:hyperlink>
      <w:r>
        <w:rPr>
          <w:b w:val="0"/>
          <w:i w:val="0"/>
        </w:rPr>
        <w:t xml:space="preserve"> (accessed 2026-10-13)</w:t>
      </w:r>
    </w:p>
    <w:p>
      <w:pPr>
        <w:pStyle w:val="ListBullet"/>
      </w:pPr>
      <w:r>
        <w:rPr>
          <w:b w:val="0"/>
          <w:i w:val="0"/>
        </w:rPr>
        <w:t xml:space="preserve">SRC020: Standards of Practice, American Society of Home Inspectors, 2013-01-01. </w:t>
      </w:r>
      <w:hyperlink r:id="rId86" w:history="1">
        <w:r>
          <w:rPr>
            <w:b w:val="0"/>
            <w:i w:val="0"/>
            <w:color w:val="0563C1"/>
            <w:u w:val="single"/>
          </w:rPr>
          <w:t>https://www.homeinspector.org/standards-of-practice</w:t>
        </w:r>
      </w:hyperlink>
      <w:r>
        <w:rPr>
          <w:b w:val="0"/>
          <w:i w:val="0"/>
        </w:rPr>
        <w:t xml:space="preserve"> (accessed 2026-10-13)</w:t>
      </w:r>
    </w:p>
    <w:p>
      <w:pPr>
        <w:pStyle w:val="ListBullet"/>
      </w:pPr>
      <w:r>
        <w:rPr>
          <w:b w:val="0"/>
          <w:i w:val="0"/>
        </w:rPr>
        <w:t xml:space="preserve">SRC021: PLEASE speak up about the new ASHI SOP if you don't agree with it, StructureTech, 2024-11-26. </w:t>
      </w:r>
      <w:hyperlink r:id="rId87" w:history="1">
        <w:r>
          <w:rPr>
            <w:b w:val="0"/>
            <w:i w:val="0"/>
            <w:color w:val="0563C1"/>
            <w:u w:val="single"/>
          </w:rPr>
          <w:t>https://structuretech.com/ashi-sop/</w:t>
        </w:r>
      </w:hyperlink>
      <w:r>
        <w:rPr>
          <w:b w:val="0"/>
          <w:i w:val="0"/>
        </w:rPr>
        <w:t xml:space="preserve"> (accessed 2026-10-13)</w:t>
      </w:r>
    </w:p>
    <w:p>
      <w:pPr>
        <w:pStyle w:val="ListBullet"/>
      </w:pPr>
      <w:r>
        <w:rPr>
          <w:b w:val="0"/>
          <w:i w:val="0"/>
        </w:rPr>
        <w:t xml:space="preserve">SRC022: How Much Does an Independent Home Inspector Make in 2026?, Spectora, 2026-07-20. </w:t>
      </w:r>
      <w:hyperlink r:id="rId88" w:history="1">
        <w:r>
          <w:rPr>
            <w:b w:val="0"/>
            <w:i w:val="0"/>
            <w:color w:val="0563C1"/>
            <w:u w:val="single"/>
          </w:rPr>
          <w:t>https://www.spectora.com/r/how-much-money-do-home-inspectors-make/</w:t>
        </w:r>
      </w:hyperlink>
      <w:r>
        <w:rPr>
          <w:b w:val="0"/>
          <w:i w:val="0"/>
        </w:rPr>
        <w:t xml:space="preserve"> (accessed 2026-10-13)</w:t>
      </w:r>
    </w:p>
    <w:p>
      <w:pPr>
        <w:pStyle w:val="ListBullet"/>
      </w:pPr>
      <w:r>
        <w:rPr>
          <w:b w:val="0"/>
          <w:i w:val="0"/>
        </w:rPr>
        <w:t xml:space="preserve">SRC023: Cost of Home Inspector Business Insurance, Insureon, 2026-05-27. </w:t>
      </w:r>
      <w:hyperlink r:id="rId89" w:history="1">
        <w:r>
          <w:rPr>
            <w:b w:val="0"/>
            <w:i w:val="0"/>
            <w:color w:val="0563C1"/>
            <w:u w:val="single"/>
          </w:rPr>
          <w:t>https://www.insureon.com/real-estate-business-insurance/home-inspectors/cost</w:t>
        </w:r>
      </w:hyperlink>
      <w:r>
        <w:rPr>
          <w:b w:val="0"/>
          <w:i w:val="0"/>
        </w:rPr>
        <w:t xml:space="preserve"> (accessed 2026-10-13)</w:t>
      </w:r>
    </w:p>
    <w:p>
      <w:pPr>
        <w:pStyle w:val="ListBullet"/>
      </w:pPr>
      <w:r>
        <w:rPr>
          <w:b w:val="0"/>
          <w:i w:val="0"/>
        </w:rPr>
        <w:t xml:space="preserve">SRC024: Porch Group, Inc. Form 10-K for the fiscal year ended December 31, 2025, Porch Group via U.S. Securities and Exchange Commission, 2026-01-01. </w:t>
      </w:r>
      <w:hyperlink r:id="rId90" w:history="1">
        <w:r>
          <w:rPr>
            <w:b w:val="0"/>
            <w:i w:val="0"/>
            <w:color w:val="0563C1"/>
            <w:u w:val="single"/>
          </w:rPr>
          <w:t>https://www.sec.gov/Archives/edgar/data/1784535/000178453526000008/prch-20251231.htm</w:t>
        </w:r>
      </w:hyperlink>
      <w:r>
        <w:rPr>
          <w:b w:val="0"/>
          <w:i w:val="0"/>
        </w:rPr>
        <w:t xml:space="preserve"> (accessed 2026-10-13)</w:t>
      </w:r>
    </w:p>
    <w:p>
      <w:pPr>
        <w:pStyle w:val="ListBullet"/>
      </w:pPr>
      <w:r>
        <w:rPr>
          <w:b w:val="0"/>
          <w:i w:val="0"/>
        </w:rPr>
        <w:t xml:space="preserve">SRC025: Spectora Announces Acquisition of HomeGauge, Reinforcing Commitment to Home Inspectors and Industry Leadership, Spectora, 2025-04-01. </w:t>
      </w:r>
      <w:hyperlink r:id="rId91" w:history="1">
        <w:r>
          <w:rPr>
            <w:b w:val="0"/>
            <w:i w:val="0"/>
            <w:color w:val="0563C1"/>
            <w:u w:val="single"/>
          </w:rPr>
          <w:t>https://www.spectora.com/r/spectora-announces-acquisition-of-homegauge</w:t>
        </w:r>
      </w:hyperlink>
      <w:r>
        <w:rPr>
          <w:b w:val="0"/>
          <w:i w:val="0"/>
        </w:rPr>
        <w:t xml:space="preserve"> (accessed 2026-10-13)</w:t>
      </w:r>
    </w:p>
    <w:p>
      <w:pPr>
        <w:pStyle w:val="ListBullet"/>
      </w:pPr>
      <w:r>
        <w:rPr>
          <w:b w:val="0"/>
          <w:i w:val="0"/>
        </w:rPr>
        <w:t xml:space="preserve">SRC026: Pillar To Post Celebrates 10 Consecutive Quarters of Market Share Growth Fueled by Innovation, International Franchise Association, 2025-08-13. </w:t>
      </w:r>
      <w:hyperlink r:id="rId92" w:history="1">
        <w:r>
          <w:rPr>
            <w:b w:val="0"/>
            <w:i w:val="0"/>
            <w:color w:val="0563C1"/>
            <w:u w:val="single"/>
          </w:rPr>
          <w:t>https://www.franchise.org/2025/08/pillar-to-post-celebrates-10-consecutive-quarters-of-market-share-growth-fueled-by-innovation/</w:t>
        </w:r>
      </w:hyperlink>
      <w:r>
        <w:rPr>
          <w:b w:val="0"/>
          <w:i w:val="0"/>
        </w:rPr>
        <w:t xml:space="preserve"> (accessed 2026-10-13)</w:t>
      </w:r>
    </w:p>
    <w:p>
      <w:pPr>
        <w:pStyle w:val="ListBullet"/>
      </w:pPr>
      <w:r>
        <w:rPr>
          <w:b w:val="0"/>
          <w:i w:val="0"/>
        </w:rPr>
        <w:t xml:space="preserve">SRC027: WIN Home Inspection franchise profile, Franzy, 2024-01-01. </w:t>
      </w:r>
      <w:hyperlink r:id="rId93" w:history="1">
        <w:r>
          <w:rPr>
            <w:b w:val="0"/>
            <w:i w:val="0"/>
            <w:color w:val="0563C1"/>
            <w:u w:val="single"/>
          </w:rPr>
          <w:t>https://franzy.com/franchises/win-home-inspection</w:t>
        </w:r>
      </w:hyperlink>
      <w:r>
        <w:rPr>
          <w:b w:val="0"/>
          <w:i w:val="0"/>
        </w:rPr>
        <w:t xml:space="preserve"> (accessed 2026-10-13)</w:t>
      </w:r>
    </w:p>
    <w:p>
      <w:pPr>
        <w:pStyle w:val="ListBullet"/>
      </w:pPr>
      <w:r>
        <w:rPr>
          <w:b w:val="0"/>
          <w:i w:val="0"/>
        </w:rPr>
        <w:t xml:space="preserve">SRC028: National Property Inspections franchise profile, Franzy, 2024-01-01. </w:t>
      </w:r>
      <w:hyperlink r:id="rId94" w:history="1">
        <w:r>
          <w:rPr>
            <w:b w:val="0"/>
            <w:i w:val="0"/>
            <w:color w:val="0563C1"/>
            <w:u w:val="single"/>
          </w:rPr>
          <w:t>https://franzy.com/franchises/national-property-inspections</w:t>
        </w:r>
      </w:hyperlink>
      <w:r>
        <w:rPr>
          <w:b w:val="0"/>
          <w:i w:val="0"/>
        </w:rPr>
        <w:t xml:space="preserve"> (accessed 2026-10-13)</w:t>
      </w:r>
    </w:p>
    <w:p>
      <w:pPr>
        <w:pStyle w:val="ListBullet"/>
      </w:pPr>
      <w:r>
        <w:rPr>
          <w:b w:val="0"/>
          <w:i w:val="0"/>
        </w:rPr>
        <w:t xml:space="preserve">SRC029: HouseMaster franchise profile, Franzy, 2026-01-01. </w:t>
      </w:r>
      <w:hyperlink r:id="rId95" w:history="1">
        <w:r>
          <w:rPr>
            <w:b w:val="0"/>
            <w:i w:val="0"/>
            <w:color w:val="0563C1"/>
            <w:u w:val="single"/>
          </w:rPr>
          <w:t>https://franzy.com/franchises/housemaster</w:t>
        </w:r>
      </w:hyperlink>
      <w:r>
        <w:rPr>
          <w:b w:val="0"/>
          <w:i w:val="0"/>
        </w:rPr>
        <w:t xml:space="preserve"> (accessed 2026-10-13)</w:t>
      </w:r>
    </w:p>
    <w:p>
      <w:pPr>
        <w:pStyle w:val="ListBullet"/>
      </w:pPr>
      <w:r>
        <w:rPr>
          <w:b w:val="0"/>
          <w:i w:val="0"/>
        </w:rPr>
        <w:t xml:space="preserve">SRC030: AmeriSpec franchise profile, Franzy, 2024-01-01. </w:t>
      </w:r>
      <w:hyperlink r:id="rId96" w:history="1">
        <w:r>
          <w:rPr>
            <w:b w:val="0"/>
            <w:i w:val="0"/>
            <w:color w:val="0563C1"/>
            <w:u w:val="single"/>
          </w:rPr>
          <w:t>https://franzy.com/franchises/amerispec</w:t>
        </w:r>
      </w:hyperlink>
      <w:r>
        <w:rPr>
          <w:b w:val="0"/>
          <w:i w:val="0"/>
        </w:rPr>
        <w:t xml:space="preserve"> (accessed 2026-10-13)</w:t>
      </w:r>
    </w:p>
    <w:p>
      <w:pPr>
        <w:pStyle w:val="ListBullet"/>
      </w:pPr>
      <w:r>
        <w:rPr>
          <w:b w:val="0"/>
          <w:i w:val="0"/>
        </w:rPr>
        <w:t xml:space="preserve">SRC031: 2022 SUSB Annual Data Tables: U.S. and States, 6-digit NAICS, U.S. Census Bureau, 2022-01-01. </w:t>
      </w:r>
      <w:hyperlink r:id="rId97" w:history="1">
        <w:r>
          <w:rPr>
            <w:b w:val="0"/>
            <w:i w:val="0"/>
            <w:color w:val="0563C1"/>
            <w:u w:val="single"/>
          </w:rPr>
          <w:t>https://www2.census.gov/programs-surveys/susb/tables/2022/us_state_6digitnaics_2022.txt</w:t>
        </w:r>
      </w:hyperlink>
      <w:r>
        <w:rPr>
          <w:b w:val="0"/>
          <w:i w:val="0"/>
        </w:rPr>
        <w:t xml:space="preserve"> (accessed 2026-10-14)</w:t>
      </w:r>
    </w:p>
    <w:p>
      <w:pPr>
        <w:pStyle w:val="ListBullet"/>
      </w:pPr>
      <w:r>
        <w:rPr>
          <w:b w:val="0"/>
          <w:i w:val="0"/>
        </w:rPr>
        <w:t xml:space="preserve">SRC032: Nonemployer Statistics 2023, county and metro files, U.S. Census Bureau, 2025-04-01. </w:t>
      </w:r>
      <w:hyperlink r:id="rId98" w:history="1">
        <w:r>
          <w:rPr>
            <w:b w:val="0"/>
            <w:i w:val="0"/>
            <w:color w:val="0563C1"/>
            <w:u w:val="single"/>
          </w:rPr>
          <w:t>https://www2.census.gov/programs-surveys/nonemployer-statistics/datasets/2023/historical-datasets/</w:t>
        </w:r>
      </w:hyperlink>
      <w:r>
        <w:rPr>
          <w:b w:val="0"/>
          <w:i w:val="0"/>
        </w:rPr>
        <w:t xml:space="preserve"> (accessed 2026-10-14)</w:t>
      </w:r>
    </w:p>
    <w:p>
      <w:pPr>
        <w:pStyle w:val="ListBullet"/>
      </w:pPr>
      <w:r>
        <w:rPr>
          <w:b w:val="0"/>
          <w:i w:val="0"/>
        </w:rPr>
        <w:t xml:space="preserve">SRC033: A Year Of Steady Growth: Doorify MLS Market &amp; Showing Stats For 2025, Doorify MLS, 2026-01-27. </w:t>
      </w:r>
      <w:hyperlink r:id="rId99" w:history="1">
        <w:r>
          <w:rPr>
            <w:b w:val="0"/>
            <w:i w:val="0"/>
            <w:color w:val="0563C1"/>
            <w:u w:val="single"/>
          </w:rPr>
          <w:t>https://doorifymls.com/news/a-year-of-steady-growth-doorify-mls-market-showing-stats-for-2025/3010</w:t>
        </w:r>
      </w:hyperlink>
      <w:r>
        <w:rPr>
          <w:b w:val="0"/>
          <w:i w:val="0"/>
        </w:rPr>
        <w:t xml:space="preserve"> (accessed 2026-10-14)</w:t>
      </w:r>
    </w:p>
    <w:p>
      <w:pPr>
        <w:pStyle w:val="ListBullet"/>
      </w:pPr>
      <w:r>
        <w:rPr>
          <w:b w:val="0"/>
          <w:i w:val="0"/>
        </w:rPr>
        <w:t xml:space="preserve">SRC034: REALTORS Confidence Index Survey, May 2025, National Association of REALTORS, 2025-06-23. </w:t>
      </w:r>
      <w:hyperlink r:id="rId100" w:history="1">
        <w:r>
          <w:rPr>
            <w:b w:val="0"/>
            <w:i w:val="0"/>
            <w:color w:val="0563C1"/>
            <w:u w:val="single"/>
          </w:rPr>
          <w:t>https://www.nar.realtor/sites/default/files/2025-06/2025-05-realtors-confidence-index-06-23-2025.pdf</w:t>
        </w:r>
      </w:hyperlink>
      <w:r>
        <w:rPr>
          <w:b w:val="0"/>
          <w:i w:val="0"/>
        </w:rPr>
        <w:t xml:space="preserve"> (accessed 2026-10-14)</w:t>
      </w:r>
    </w:p>
    <w:p>
      <w:pPr>
        <w:pStyle w:val="ListBullet"/>
      </w:pPr>
      <w:r>
        <w:rPr>
          <w:b w:val="0"/>
          <w:i w:val="0"/>
        </w:rPr>
        <w:t xml:space="preserve">SRC035: How Much Does a Home Inspection Cost in 2026? (Average $344), Houwzer, 2026-09-23. </w:t>
      </w:r>
      <w:hyperlink r:id="rId101" w:history="1">
        <w:r>
          <w:rPr>
            <w:b w:val="0"/>
            <w:i w:val="0"/>
            <w:color w:val="0563C1"/>
            <w:u w:val="single"/>
          </w:rPr>
          <w:t>https://houwzer.com/a/how-much-does-a-home-inspection-cost-everything-you-need-to-know</w:t>
        </w:r>
      </w:hyperlink>
      <w:r>
        <w:rPr>
          <w:b w:val="0"/>
          <w:i w:val="0"/>
        </w:rPr>
        <w:t xml:space="preserve"> (accessed 2026-10-14)</w:t>
      </w:r>
    </w:p>
    <w:p>
      <w:pPr>
        <w:pStyle w:val="ListBullet"/>
      </w:pPr>
      <w:r>
        <w:rPr>
          <w:b w:val="0"/>
          <w:i w:val="0"/>
        </w:rPr>
        <w:t xml:space="preserve">SRC036: Table 1. Nonfarm Sole Proprietorships, Tax Year 2023, IRS Statistics of Income, 2026-03-01. </w:t>
      </w:r>
      <w:hyperlink r:id="rId102" w:history="1">
        <w:r>
          <w:rPr>
            <w:b w:val="0"/>
            <w:i w:val="0"/>
            <w:color w:val="0563C1"/>
            <w:u w:val="single"/>
          </w:rPr>
          <w:t>https://www.irs.gov/pub/irs-soi/23sp01br.xls</w:t>
        </w:r>
      </w:hyperlink>
      <w:r>
        <w:rPr>
          <w:b w:val="0"/>
          <w:i w:val="0"/>
        </w:rPr>
        <w:t xml:space="preserve"> (accessed 2026-10-14)</w:t>
      </w:r>
    </w:p>
    <w:p>
      <w:pPr>
        <w:pStyle w:val="ListBullet"/>
      </w:pPr>
      <w:r>
        <w:rPr>
          <w:b w:val="0"/>
          <w:i w:val="0"/>
        </w:rPr>
        <w:t xml:space="preserve">SRC037: Inspector Search, North Carolina Home Inspector Licensure Board, 2026-10-13. </w:t>
      </w:r>
      <w:hyperlink r:id="rId103" w:history="1">
        <w:r>
          <w:rPr>
            <w:b w:val="0"/>
            <w:i w:val="0"/>
            <w:color w:val="0563C1"/>
            <w:u w:val="single"/>
          </w:rPr>
          <w:t>https://apps.ncdoi.net/f?p=135:122</w:t>
        </w:r>
      </w:hyperlink>
      <w:r>
        <w:rPr>
          <w:b w:val="0"/>
          <w:i w:val="0"/>
        </w:rPr>
        <w:t xml:space="preserve"> (accessed 2026-10-14)</w:t>
      </w:r>
    </w:p>
    <w:p>
      <w:pPr>
        <w:pStyle w:val="ListBullet"/>
      </w:pPr>
      <w:r>
        <w:rPr>
          <w:b w:val="0"/>
          <w:i w:val="0"/>
        </w:rPr>
        <w:t xml:space="preserve">SRC038: Resident Population in Wake County, NC (NCWAKE3POP), Federal Reserve Bank of St. Louis (FRED), from U.S. Census Bureau data, 2026-03-27. </w:t>
      </w:r>
      <w:hyperlink r:id="rId104" w:history="1">
        <w:r>
          <w:rPr>
            <w:b w:val="0"/>
            <w:i w:val="0"/>
            <w:color w:val="0563C1"/>
            <w:u w:val="single"/>
          </w:rPr>
          <w:t>https://fred.stlouisfed.org/series/NCWAKE3POP</w:t>
        </w:r>
      </w:hyperlink>
      <w:r>
        <w:rPr>
          <w:b w:val="0"/>
          <w:i w:val="0"/>
        </w:rPr>
        <w:t xml:space="preserve"> (accessed 2026-10-14)</w:t>
      </w:r>
    </w:p>
    <w:p>
      <w:pPr>
        <w:pStyle w:val="ListBullet"/>
      </w:pPr>
      <w:r>
        <w:rPr>
          <w:b w:val="0"/>
          <w:i w:val="0"/>
        </w:rPr>
        <w:t xml:space="preserve">SRC039: Raleigh-Cary, NC Metro Area profile, Census Reporter (ACS 2024 1-year), 2025-01-01. </w:t>
      </w:r>
      <w:hyperlink r:id="rId105" w:history="1">
        <w:r>
          <w:rPr>
            <w:b w:val="0"/>
            <w:i w:val="0"/>
            <w:color w:val="0563C1"/>
            <w:u w:val="single"/>
          </w:rPr>
          <w:t>https://censusreporter.org/profiles/31000US39580-raleigh-cary-nc-metro-area/</w:t>
        </w:r>
      </w:hyperlink>
      <w:r>
        <w:rPr>
          <w:b w:val="0"/>
          <w:i w:val="0"/>
        </w:rPr>
        <w:t xml:space="preserve"> (accessed 2026-10-14)</w:t>
      </w:r>
    </w:p>
    <w:p>
      <w:pPr>
        <w:pStyle w:val="ListBullet"/>
      </w:pPr>
      <w:r>
        <w:rPr>
          <w:b w:val="0"/>
          <w:i w:val="0"/>
        </w:rPr>
        <w:t xml:space="preserve">SRC040: Wake County, NC profile, Census Reporter (ACS 2024 1-year), 2025-01-01. </w:t>
      </w:r>
      <w:hyperlink r:id="rId106" w:history="1">
        <w:r>
          <w:rPr>
            <w:b w:val="0"/>
            <w:i w:val="0"/>
            <w:color w:val="0563C1"/>
            <w:u w:val="single"/>
          </w:rPr>
          <w:t>https://censusreporter.org/profiles/05000US37183-wake-county-nc/</w:t>
        </w:r>
      </w:hyperlink>
      <w:r>
        <w:rPr>
          <w:b w:val="0"/>
          <w:i w:val="0"/>
        </w:rPr>
        <w:t xml:space="preserve"> (accessed 2026-10-14)</w:t>
      </w:r>
    </w:p>
    <w:p>
      <w:pPr>
        <w:pStyle w:val="ListBullet"/>
      </w:pPr>
      <w:r>
        <w:rPr>
          <w:b w:val="0"/>
          <w:i w:val="0"/>
        </w:rPr>
        <w:t xml:space="preserve">SRC041: December 2025's Median Price of Wake County Real Estate decreased by $15,000 to $455,000, Wake County Government, 2026-01-01. </w:t>
      </w:r>
      <w:hyperlink r:id="rId107" w:history="1">
        <w:r>
          <w:rPr>
            <w:b w:val="0"/>
            <w:i w:val="0"/>
            <w:color w:val="0563C1"/>
            <w:u w:val="single"/>
          </w:rPr>
          <w:t>https://www.wake.gov/news/december-2025s-median-price-wake-county-real-estate-decreased-15000-455000</w:t>
        </w:r>
      </w:hyperlink>
      <w:r>
        <w:rPr>
          <w:b w:val="0"/>
          <w:i w:val="0"/>
        </w:rPr>
        <w:t xml:space="preserve"> (accessed 2026-10-14)</w:t>
      </w:r>
    </w:p>
    <w:p>
      <w:pPr>
        <w:pStyle w:val="ListBullet"/>
      </w:pPr>
      <w:r>
        <w:rPr>
          <w:b w:val="0"/>
          <w:i w:val="0"/>
        </w:rPr>
        <w:t xml:space="preserve">SRC042: New Private Housing Units Authorized by Building Permits for Raleigh-Cary, NC (MSA), Federal Reserve Bank of St. Louis (FRED), from U.S. Census Bureau data, 2026-09-24. </w:t>
      </w:r>
      <w:hyperlink r:id="rId108" w:history="1">
        <w:r>
          <w:rPr>
            <w:b w:val="0"/>
            <w:i w:val="0"/>
            <w:color w:val="0563C1"/>
            <w:u w:val="single"/>
          </w:rPr>
          <w:t>https://fred.stlouisfed.org/series/RALE537BPPRIVSA</w:t>
        </w:r>
      </w:hyperlink>
      <w:r>
        <w:rPr>
          <w:b w:val="0"/>
          <w:i w:val="0"/>
        </w:rPr>
        <w:t xml:space="preserve"> (accessed 2026-10-14)</w:t>
      </w:r>
    </w:p>
    <w:p>
      <w:pPr>
        <w:pStyle w:val="ListBullet"/>
      </w:pPr>
      <w:r>
        <w:rPr>
          <w:b w:val="0"/>
          <w:i w:val="0"/>
        </w:rPr>
        <w:t xml:space="preserve">SRC043: NC Radon Data, NC Department of Health and Human Services, 2025-08-06. </w:t>
      </w:r>
      <w:hyperlink r:id="rId109" w:history="1">
        <w:r>
          <w:rPr>
            <w:b w:val="0"/>
            <w:i w:val="0"/>
            <w:color w:val="0563C1"/>
            <w:u w:val="single"/>
          </w:rPr>
          <w:t>https://www.ncdhhs.gov/divisions/health-service-regulation/north-carolina-radon-program/nc-radon-data</w:t>
        </w:r>
      </w:hyperlink>
      <w:r>
        <w:rPr>
          <w:b w:val="0"/>
          <w:i w:val="0"/>
        </w:rPr>
        <w:t xml:space="preserve"> (accessed 2026-10-14)</w:t>
      </w:r>
    </w:p>
    <w:p>
      <w:pPr>
        <w:pStyle w:val="ListBullet"/>
      </w:pPr>
      <w:r>
        <w:rPr>
          <w:b w:val="0"/>
          <w:i w:val="0"/>
        </w:rPr>
        <w:t xml:space="preserve">SRC044: Expert Home Inspection Services in Raleigh, NC, HouseMaster, 2026-10-13. </w:t>
      </w:r>
      <w:hyperlink r:id="rId110" w:history="1">
        <w:r>
          <w:rPr>
            <w:b w:val="0"/>
            <w:i w:val="0"/>
            <w:color w:val="0563C1"/>
            <w:u w:val="single"/>
          </w:rPr>
          <w:t>https://housemaster.com/n-raleigh-durham-chapel-hill-home-inspection/geo/raleigh</w:t>
        </w:r>
      </w:hyperlink>
      <w:r>
        <w:rPr>
          <w:b w:val="0"/>
          <w:i w:val="0"/>
        </w:rPr>
        <w:t xml:space="preserve"> (accessed 2026-10-14)</w:t>
      </w:r>
    </w:p>
    <w:p>
      <w:pPr>
        <w:pStyle w:val="ListBullet"/>
      </w:pPr>
      <w:r>
        <w:rPr>
          <w:b w:val="0"/>
          <w:i w:val="0"/>
        </w:rPr>
        <w:t xml:space="preserve">SRC045: Home Inspection, HomeTeam of Triangle, HomeTeam Inspection Service, 2026-10-13. </w:t>
      </w:r>
      <w:hyperlink r:id="rId111" w:history="1">
        <w:r>
          <w:rPr>
            <w:b w:val="0"/>
            <w:i w:val="0"/>
            <w:color w:val="0563C1"/>
            <w:u w:val="single"/>
          </w:rPr>
          <w:t>https://www.hometeam.com/triangle/our-services/home-inspection/</w:t>
        </w:r>
      </w:hyperlink>
      <w:r>
        <w:rPr>
          <w:b w:val="0"/>
          <w:i w:val="0"/>
        </w:rPr>
        <w:t xml:space="preserve"> (accessed 2026-10-14)</w:t>
      </w:r>
    </w:p>
    <w:p>
      <w:pPr>
        <w:pStyle w:val="ListBullet"/>
      </w:pPr>
      <w:r>
        <w:rPr>
          <w:b w:val="0"/>
          <w:i w:val="0"/>
        </w:rPr>
        <w:t xml:space="preserve">SRC046: Minimum Wage in N.C., North Carolina Department of Labor, 2026-10-13. </w:t>
      </w:r>
      <w:hyperlink r:id="rId112" w:history="1">
        <w:r>
          <w:rPr>
            <w:b w:val="0"/>
            <w:i w:val="0"/>
            <w:color w:val="0563C1"/>
            <w:u w:val="single"/>
          </w:rPr>
          <w:t>https://www.labor.nc.gov/workplace-rights/employee-rights-regarding-time-worked-and-wages-earned/minimum-wage-nc</w:t>
        </w:r>
      </w:hyperlink>
      <w:r>
        <w:rPr>
          <w:b w:val="0"/>
          <w:i w:val="0"/>
        </w:rPr>
        <w:t xml:space="preserve"> (accessed 2026-10-14)</w:t>
      </w:r>
    </w:p>
    <w:p>
      <w:pPr>
        <w:pStyle w:val="ListBullet"/>
      </w:pPr>
      <w:r>
        <w:rPr>
          <w:b w:val="0"/>
          <w:i w:val="0"/>
        </w:rPr>
        <w:t xml:space="preserve">SRC047: May 2025 OEWS Estimates, Raleigh-Cary NC MSA, 47-4011, U.S. Bureau of Labor Statistics, 2026-01-01. </w:t>
      </w:r>
      <w:hyperlink r:id="rId113" w:history="1">
        <w:r>
          <w:rPr>
            <w:b w:val="0"/>
            <w:i w:val="0"/>
            <w:color w:val="0563C1"/>
            <w:u w:val="single"/>
          </w:rPr>
          <w:t>https://data.bls.gov/oes/#/area/0039580/2025</w:t>
        </w:r>
      </w:hyperlink>
      <w:r>
        <w:rPr>
          <w:b w:val="0"/>
          <w:i w:val="0"/>
        </w:rPr>
        <w:t xml:space="preserve"> (accessed 2026-10-14)</w:t>
      </w:r>
    </w:p>
    <w:p>
      <w:pPr>
        <w:pStyle w:val="ListBullet"/>
      </w:pPr>
      <w:r>
        <w:rPr>
          <w:b w:val="0"/>
          <w:i w:val="0"/>
        </w:rPr>
        <w:t xml:space="preserve">SRC048: Q2 2026 Raleigh, NC Office Market Overview, Lee &amp; Associates, 2026-08-01. </w:t>
      </w:r>
      <w:hyperlink r:id="rId114" w:history="1">
        <w:r>
          <w:rPr>
            <w:b w:val="0"/>
            <w:i w:val="0"/>
            <w:color w:val="0563C1"/>
            <w:u w:val="single"/>
          </w:rPr>
          <w:t>https://www.lee-associates.com/raleigh/wp-content/uploads/sites/64/2026/08/2026-Q2-Raleigh-Durham-NC-Office.pdf</w:t>
        </w:r>
      </w:hyperlink>
      <w:r>
        <w:rPr>
          <w:b w:val="0"/>
          <w:i w:val="0"/>
        </w:rPr>
        <w:t xml:space="preserve"> (accessed 2026-10-14)</w:t>
      </w:r>
    </w:p>
    <w:p>
      <w:pPr>
        <w:pStyle w:val="ListBullet"/>
      </w:pPr>
      <w:r>
        <w:rPr>
          <w:b w:val="0"/>
          <w:i w:val="0"/>
        </w:rPr>
        <w:t xml:space="preserve">SRC049: North Carolina Average Gas Prices, AAA, 2026-10-13. </w:t>
      </w:r>
      <w:hyperlink r:id="rId115" w:history="1">
        <w:r>
          <w:rPr>
            <w:b w:val="0"/>
            <w:i w:val="0"/>
            <w:color w:val="0563C1"/>
            <w:u w:val="single"/>
          </w:rPr>
          <w:t>https://gasprices.aaa.com/?state=NC</w:t>
        </w:r>
      </w:hyperlink>
      <w:r>
        <w:rPr>
          <w:b w:val="0"/>
          <w:i w:val="0"/>
        </w:rPr>
        <w:t xml:space="preserve"> (accessed 2026-10-14)</w:t>
      </w:r>
    </w:p>
    <w:p>
      <w:pPr>
        <w:pStyle w:val="ListBullet"/>
      </w:pPr>
      <w:r>
        <w:rPr>
          <w:b w:val="0"/>
          <w:i w:val="0"/>
        </w:rPr>
        <w:t xml:space="preserve">SRC050: Home Inspector Licensure Act and Board Rules, North Carolina Home Inspector Licensure Board, 2026-06-01. </w:t>
      </w:r>
      <w:hyperlink r:id="rId116" w:history="1">
        <w:r>
          <w:rPr>
            <w:b w:val="0"/>
            <w:i w:val="0"/>
            <w:color w:val="0563C1"/>
            <w:u w:val="single"/>
          </w:rPr>
          <w:t>https://www.ncosfm.gov/home-inspector-licensure-act-and-board-rules-effective-june-1-2026/open</w:t>
        </w:r>
      </w:hyperlink>
      <w:r>
        <w:rPr>
          <w:b w:val="0"/>
          <w:i w:val="0"/>
        </w:rPr>
        <w:t xml:space="preserve"> (accessed 2026-10-14)</w:t>
      </w:r>
    </w:p>
    <w:p>
      <w:pPr>
        <w:pStyle w:val="ListBullet"/>
      </w:pPr>
      <w:r>
        <w:rPr>
          <w:b w:val="0"/>
          <w:i w:val="0"/>
        </w:rPr>
        <w:t xml:space="preserve">SRC051: Homeowners Guide to Wood Destroying Insect Report, NC Department of Agriculture and Consumer Services, 2026-10-13. </w:t>
      </w:r>
      <w:hyperlink r:id="rId117" w:history="1">
        <w:r>
          <w:rPr>
            <w:b w:val="0"/>
            <w:i w:val="0"/>
            <w:color w:val="0563C1"/>
            <w:u w:val="single"/>
          </w:rPr>
          <w:t>https://www.ncagr.gov/divisions/structural-pest-control-and-pesticides/structural/consumer-information/homeowners-guide-wood-destroying-insect-report</w:t>
        </w:r>
      </w:hyperlink>
      <w:r>
        <w:rPr>
          <w:b w:val="0"/>
          <w:i w:val="0"/>
        </w:rPr>
        <w:t xml:space="preserve"> (accessed 2026-10-14)</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SRC052: Become a Certified Radon Professional, NC Department of Health and Human Services, 2026-10-13. </w:t>
      </w:r>
      <w:hyperlink r:id="rId118" w:history="1">
        <w:r>
          <w:rPr>
            <w:b w:val="0"/>
            <w:i w:val="0"/>
            <w:color w:val="0563C1"/>
            <w:u w:val="single"/>
          </w:rPr>
          <w:t>https://www.ncdhhs.gov/divisions/health-service-regulation/north-carolina-radon-program/become-certified-radon-professional</w:t>
        </w:r>
      </w:hyperlink>
      <w:r>
        <w:rPr>
          <w:b w:val="0"/>
          <w:i w:val="0"/>
        </w:rPr>
        <w:t xml:space="preserve"> (accessed 2026-10-14)</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8" name="Upmetrics CTA 1"/>
            <wp:cNvGraphicFramePr>
              <a:graphicFrameLocks noChangeAspect="1"/>
            </wp:cNvGraphicFramePr>
            <a:graphic>
              <a:graphicData uri="http://schemas.openxmlformats.org/drawingml/2006/picture">
                <pic:pic>
                  <pic:nvPicPr>
                    <pic:cNvPr id="0" name="Upmetrics CTA 1"/>
                    <pic:cNvPicPr/>
                  </pic:nvPicPr>
                  <pic:blipFill>
                    <a:blip r:embed="rId119"/>
                    <a:stretch>
                      <a:fillRect/>
                    </a:stretch>
                  </pic:blipFill>
                  <pic:spPr>
                    <a:xfrm>
                      <a:off x="0" y="0"/>
                      <a:ext cx="7560310" cy="10692130"/>
                    </a:xfrm>
                    <a:prstGeom prst="rect">
                      <a:avLst/>
                    </a:prstGeom>
                  </pic:spPr>
                </pic:pic>
              </a:graphicData>
            </a:graphic>
          </wp:anchor>
        </w:drawing>
      </w:r>
      <w:hyperlink r:id="rId12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9" name="Upmetrics CTA 1 button 1">
                <a:hlinkClick r:id="rId121"/>
              </wp:docPr>
              <wp:cNvGraphicFramePr>
                <a:graphicFrameLocks noChangeAspect="1"/>
              </wp:cNvGraphicFramePr>
              <a:graphic>
                <a:graphicData uri="http://schemas.openxmlformats.org/drawingml/2006/picture">
                  <pic:pic>
                    <pic:nvPicPr>
                      <pic:cNvPr id="0" name="Upmetrics CTA 1 button 1"/>
                      <pic:cNvPicPr/>
                    </pic:nvPicPr>
                    <pic:blipFill>
                      <a:blip r:embed="rId120"/>
                      <a:stretch>
                        <a:fillRect/>
                      </a:stretch>
                    </pic:blipFill>
                    <pic:spPr>
                      <a:xfrm>
                        <a:off x="0" y="0"/>
                        <a:ext cx="2594278" cy="391891"/>
                      </a:xfrm>
                      <a:prstGeom prst="rect">
                        <a:avLst/>
                      </a:prstGeom>
                    </pic:spPr>
                  </pic:pic>
                </a:graphicData>
              </a:graphic>
            </wp:anchor>
          </w:drawing>
        </w:r>
      </w:hyperlink>
      <w:hyperlink r:id="rId12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0" name="Upmetrics CTA 1 button 2">
                <a:hlinkClick r:id="rId121"/>
              </wp:docPr>
              <wp:cNvGraphicFramePr>
                <a:graphicFrameLocks noChangeAspect="1"/>
              </wp:cNvGraphicFramePr>
              <a:graphic>
                <a:graphicData uri="http://schemas.openxmlformats.org/drawingml/2006/picture">
                  <pic:pic>
                    <pic:nvPicPr>
                      <pic:cNvPr id="0" name="Upmetrics CTA 1 button 2"/>
                      <pic:cNvPicPr/>
                    </pic:nvPicPr>
                    <pic:blipFill>
                      <a:blip r:embed="rId122"/>
                      <a:stretch>
                        <a:fillRect/>
                      </a:stretch>
                    </pic:blipFill>
                    <pic:spPr>
                      <a:xfrm>
                        <a:off x="0" y="0"/>
                        <a:ext cx="2571419" cy="248641"/>
                      </a:xfrm>
                      <a:prstGeom prst="rect">
                        <a:avLst/>
                      </a:prstGeom>
                    </pic:spPr>
                  </pic:pic>
                </a:graphicData>
              </a:graphic>
            </wp:anchor>
          </w:drawing>
        </w:r>
      </w:hyperlink>
      <w:hyperlink r:id="rId124">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1" name="Upmetrics CTA 1 button 3">
                <a:hlinkClick r:id="rId124"/>
              </wp:docPr>
              <wp:cNvGraphicFramePr>
                <a:graphicFrameLocks noChangeAspect="1"/>
              </wp:cNvGraphicFramePr>
              <a:graphic>
                <a:graphicData uri="http://schemas.openxmlformats.org/drawingml/2006/picture">
                  <pic:pic>
                    <pic:nvPicPr>
                      <pic:cNvPr id="0" name="Upmetrics CTA 1 button 3"/>
                      <pic:cNvPicPr/>
                    </pic:nvPicPr>
                    <pic:blipFill>
                      <a:blip r:embed="rId123"/>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F1EF3784-76AE-46FC-9650-A5E27884EA7C}"/>
    <w:embedBold r:id="rId2" w:fontKey="{FD96BE8C-20E5-4D13-B7E4-9BC82BFA42DC}"/>
  </w:font>
  <w:font w:name="Roboto Bold">
    <w:charset w:val="00"/>
    <w:family w:val="auto"/>
    <w:pitch w:val="variable"/>
    <w:embedRegular r:id="rId3" w:fontKey="{BAE85886-CDA0-47EE-A2CB-94F6A2314412}"/>
  </w:font>
  <w:font w:name="Roboto Medium">
    <w:charset w:val="00"/>
    <w:family w:val="auto"/>
    <w:pitch w:val="variable"/>
    <w:embedRegular r:id="rId4" w:fontKey="{26251FE6-2B01-42E3-A961-B108EFD917F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Sillwright Home Inspection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2E7D32"/>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2E7D32"/>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upmetrics.co/features/industry-research" TargetMode="External"/><Relationship Id="rId32" Type="http://schemas.openxmlformats.org/officeDocument/2006/relationships/image" Target="media/image20.jp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hyperlink" Target="https://upmetrics.co/ai-tools/swot-analysis-generator" TargetMode="External"/><Relationship Id="rId44" Type="http://schemas.openxmlformats.org/officeDocument/2006/relationships/image" Target="media/image31.jpg"/><Relationship Id="rId45" Type="http://schemas.openxmlformats.org/officeDocument/2006/relationships/image" Target="media/image32.jpg"/><Relationship Id="rId46" Type="http://schemas.openxmlformats.org/officeDocument/2006/relationships/image" Target="media/image33.jpg"/><Relationship Id="rId47" Type="http://schemas.openxmlformats.org/officeDocument/2006/relationships/image" Target="media/image34.png"/><Relationship Id="rId48" Type="http://schemas.openxmlformats.org/officeDocument/2006/relationships/image" Target="media/image35.pn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image" Target="media/image39.png"/><Relationship Id="rId53" Type="http://schemas.openxmlformats.org/officeDocument/2006/relationships/hyperlink" Target="https://upmetrics.co/features/ai-business-plan-writing-assistant" TargetMode="External"/><Relationship Id="rId54" Type="http://schemas.openxmlformats.org/officeDocument/2006/relationships/image" Target="media/image40.png"/><Relationship Id="rId55" Type="http://schemas.openxmlformats.org/officeDocument/2006/relationships/image" Target="media/image41.jpg"/><Relationship Id="rId56" Type="http://schemas.openxmlformats.org/officeDocument/2006/relationships/hyperlink" Target="mailto:graham@sillwrighthomeinspection.example" TargetMode="External"/><Relationship Id="rId57" Type="http://schemas.openxmlformats.org/officeDocument/2006/relationships/image" Target="media/image42.png"/><Relationship Id="rId58" Type="http://schemas.openxmlformats.org/officeDocument/2006/relationships/hyperlink" Target="mailto:renee@sillwrighthomeinspection.example" TargetMode="External"/><Relationship Id="rId59" Type="http://schemas.openxmlformats.org/officeDocument/2006/relationships/image" Target="media/image43.jpg"/><Relationship Id="rId60" Type="http://schemas.openxmlformats.org/officeDocument/2006/relationships/hyperlink" Target="mailto:tessa@sillwrighthomeinspection.example" TargetMode="External"/><Relationship Id="rId61" Type="http://schemas.openxmlformats.org/officeDocument/2006/relationships/image" Target="media/image44.png"/><Relationship Id="rId62" Type="http://schemas.openxmlformats.org/officeDocument/2006/relationships/image" Target="media/image45.png"/><Relationship Id="rId63" Type="http://schemas.openxmlformats.org/officeDocument/2006/relationships/hyperlink" Target="https://upmetrics.co/features/business-plan-collaboration" TargetMode="External"/><Relationship Id="rId64" Type="http://schemas.openxmlformats.org/officeDocument/2006/relationships/image" Target="media/image46.png"/><Relationship Id="rId65" Type="http://schemas.openxmlformats.org/officeDocument/2006/relationships/image" Target="media/image47.png"/><Relationship Id="rId66" Type="http://schemas.openxmlformats.org/officeDocument/2006/relationships/hyperlink" Target="https://upmetrics.co/features/financial-forecasting" TargetMode="External"/><Relationship Id="rId67" Type="http://schemas.openxmlformats.org/officeDocument/2006/relationships/hyperlink" Target="https://www.ibisworld.com/united-states/industry/building-inspectors/1405/" TargetMode="External"/><Relationship Id="rId68" Type="http://schemas.openxmlformats.org/officeDocument/2006/relationships/hyperlink" Target="https://www.ibisworld.com/united-states/number-of-businesses/building-inspectors/1405" TargetMode="External"/><Relationship Id="rId69" Type="http://schemas.openxmlformats.org/officeDocument/2006/relationships/hyperlink" Target="https://data.bls.gov/cew/data/api/2025/a/industry/541350.csv" TargetMode="External"/><Relationship Id="rId70" Type="http://schemas.openxmlformats.org/officeDocument/2006/relationships/hyperlink" Target="https://www.bankrate.com/mortgages/how-much-does-home-inspection-cost/" TargetMode="External"/><Relationship Id="rId71" Type="http://schemas.openxmlformats.org/officeDocument/2006/relationships/hyperlink" Target="https://www.spectora.com/r/how-to-price-your-home-inspection-business-without-guessing" TargetMode="External"/><Relationship Id="rId72" Type="http://schemas.openxmlformats.org/officeDocument/2006/relationships/hyperlink" Target="https://eyeonhousing.org/2026/01/existing-home-sales-climb-to-near-3-year-high-in-december/" TargetMode="External"/><Relationship Id="rId73" Type="http://schemas.openxmlformats.org/officeDocument/2006/relationships/hyperlink" Target="https://www.nar.realtor/newsroom/nar-existing-home-sales-report-shows-2-0-decrease-in-august" TargetMode="External"/><Relationship Id="rId74" Type="http://schemas.openxmlformats.org/officeDocument/2006/relationships/hyperlink" Target="https://www.nar.realtor/research-and-statistics/research-reports/realtors-confidence-index" TargetMode="External"/><Relationship Id="rId75" Type="http://schemas.openxmlformats.org/officeDocument/2006/relationships/hyperlink" Target="https://www.nar.realtor/news/real-estate-news/buyer-seller-agreements-to-waive-inspections-catch-the-attention-of-state-governments" TargetMode="External"/><Relationship Id="rId76" Type="http://schemas.openxmlformats.org/officeDocument/2006/relationships/hyperlink" Target="https://www.nahb.org/blog/2026/03/how-old-is-todays-housing-stock" TargetMode="External"/><Relationship Id="rId77" Type="http://schemas.openxmlformats.org/officeDocument/2006/relationships/hyperlink" Target="https://www.census.gov/construction/nrc/pdf/newresconst_202512.pdf" TargetMode="External"/><Relationship Id="rId78" Type="http://schemas.openxmlformats.org/officeDocument/2006/relationships/hyperlink" Target="https://www.census.gov/construction/nrs/pdf/newressales_202512.pdf" TargetMode="External"/><Relationship Id="rId79" Type="http://schemas.openxmlformats.org/officeDocument/2006/relationships/hyperlink" Target="https://www.nar.realtor/news/real-estate-news/most-common-inspection-problems-uncovered-in-new-homes" TargetMode="External"/><Relationship Id="rId80" Type="http://schemas.openxmlformats.org/officeDocument/2006/relationships/hyperlink" Target="https://www.epa.gov/sites/default/files/2016-12/documents/2016_a_citizens_guide_to_radon.pdf" TargetMode="External"/><Relationship Id="rId81" Type="http://schemas.openxmlformats.org/officeDocument/2006/relationships/hyperlink" Target="https://www.epa.gov/radon/health-risk-radon" TargetMode="External"/><Relationship Id="rId82" Type="http://schemas.openxmlformats.org/officeDocument/2006/relationships/hyperlink" Target="https://www.epa.gov/radon/radon-resources-real-estate-community" TargetMode="External"/><Relationship Id="rId83" Type="http://schemas.openxmlformats.org/officeDocument/2006/relationships/hyperlink" Target="https://www.fixr.com/costs/radon-testing" TargetMode="External"/><Relationship Id="rId84" Type="http://schemas.openxmlformats.org/officeDocument/2006/relationships/hyperlink" Target="https://www.newsweek.com/map-reveals-home-inspection-blind-spots-where-anyone-can-be-an-inspector-12295236" TargetMode="External"/><Relationship Id="rId85" Type="http://schemas.openxmlformats.org/officeDocument/2006/relationships/hyperlink" Target="https://www.bls.gov/ooh/construction-and-extraction/construction-and-building-inspectors.htm" TargetMode="External"/><Relationship Id="rId86" Type="http://schemas.openxmlformats.org/officeDocument/2006/relationships/hyperlink" Target="https://www.homeinspector.org/standards-of-practice" TargetMode="External"/><Relationship Id="rId87" Type="http://schemas.openxmlformats.org/officeDocument/2006/relationships/hyperlink" Target="https://structuretech.com/ashi-sop/" TargetMode="External"/><Relationship Id="rId88" Type="http://schemas.openxmlformats.org/officeDocument/2006/relationships/hyperlink" Target="https://www.spectora.com/r/how-much-money-do-home-inspectors-make/" TargetMode="External"/><Relationship Id="rId89" Type="http://schemas.openxmlformats.org/officeDocument/2006/relationships/hyperlink" Target="https://www.insureon.com/real-estate-business-insurance/home-inspectors/cost" TargetMode="External"/><Relationship Id="rId90" Type="http://schemas.openxmlformats.org/officeDocument/2006/relationships/hyperlink" Target="https://www.sec.gov/Archives/edgar/data/1784535/000178453526000008/prch-20251231.htm" TargetMode="External"/><Relationship Id="rId91" Type="http://schemas.openxmlformats.org/officeDocument/2006/relationships/hyperlink" Target="https://www.spectora.com/r/spectora-announces-acquisition-of-homegauge" TargetMode="External"/><Relationship Id="rId92" Type="http://schemas.openxmlformats.org/officeDocument/2006/relationships/hyperlink" Target="https://www.franchise.org/2025/08/pillar-to-post-celebrates-10-consecutive-quarters-of-market-share-growth-fueled-by-innovation/" TargetMode="External"/><Relationship Id="rId93" Type="http://schemas.openxmlformats.org/officeDocument/2006/relationships/hyperlink" Target="https://franzy.com/franchises/win-home-inspection" TargetMode="External"/><Relationship Id="rId94" Type="http://schemas.openxmlformats.org/officeDocument/2006/relationships/hyperlink" Target="https://franzy.com/franchises/national-property-inspections" TargetMode="External"/><Relationship Id="rId95" Type="http://schemas.openxmlformats.org/officeDocument/2006/relationships/hyperlink" Target="https://franzy.com/franchises/housemaster" TargetMode="External"/><Relationship Id="rId96" Type="http://schemas.openxmlformats.org/officeDocument/2006/relationships/hyperlink" Target="https://franzy.com/franchises/amerispec" TargetMode="External"/><Relationship Id="rId97" Type="http://schemas.openxmlformats.org/officeDocument/2006/relationships/hyperlink" Target="https://www2.census.gov/programs-surveys/susb/tables/2022/us_state_6digitnaics_2022.txt" TargetMode="External"/><Relationship Id="rId98" Type="http://schemas.openxmlformats.org/officeDocument/2006/relationships/hyperlink" Target="https://www2.census.gov/programs-surveys/nonemployer-statistics/datasets/2023/historical-datasets/" TargetMode="External"/><Relationship Id="rId99" Type="http://schemas.openxmlformats.org/officeDocument/2006/relationships/hyperlink" Target="https://doorifymls.com/news/a-year-of-steady-growth-doorify-mls-market-showing-stats-for-2025/3010" TargetMode="External"/><Relationship Id="rId100" Type="http://schemas.openxmlformats.org/officeDocument/2006/relationships/hyperlink" Target="https://www.nar.realtor/sites/default/files/2025-06/2025-05-realtors-confidence-index-06-23-2025.pdf" TargetMode="External"/><Relationship Id="rId101" Type="http://schemas.openxmlformats.org/officeDocument/2006/relationships/hyperlink" Target="https://houwzer.com/a/how-much-does-a-home-inspection-cost-everything-you-need-to-know" TargetMode="External"/><Relationship Id="rId102" Type="http://schemas.openxmlformats.org/officeDocument/2006/relationships/hyperlink" Target="https://www.irs.gov/pub/irs-soi/23sp01br.xls" TargetMode="External"/><Relationship Id="rId103" Type="http://schemas.openxmlformats.org/officeDocument/2006/relationships/hyperlink" Target="https://apps.ncdoi.net/f?p=135:122" TargetMode="External"/><Relationship Id="rId104" Type="http://schemas.openxmlformats.org/officeDocument/2006/relationships/hyperlink" Target="https://fred.stlouisfed.org/series/NCWAKE3POP" TargetMode="External"/><Relationship Id="rId105" Type="http://schemas.openxmlformats.org/officeDocument/2006/relationships/hyperlink" Target="https://censusreporter.org/profiles/31000US39580-raleigh-cary-nc-metro-area/" TargetMode="External"/><Relationship Id="rId106" Type="http://schemas.openxmlformats.org/officeDocument/2006/relationships/hyperlink" Target="https://censusreporter.org/profiles/05000US37183-wake-county-nc/" TargetMode="External"/><Relationship Id="rId107" Type="http://schemas.openxmlformats.org/officeDocument/2006/relationships/hyperlink" Target="https://www.wake.gov/news/december-2025s-median-price-wake-county-real-estate-decreased-15000-455000" TargetMode="External"/><Relationship Id="rId108" Type="http://schemas.openxmlformats.org/officeDocument/2006/relationships/hyperlink" Target="https://fred.stlouisfed.org/series/RALE537BPPRIVSA" TargetMode="External"/><Relationship Id="rId109" Type="http://schemas.openxmlformats.org/officeDocument/2006/relationships/hyperlink" Target="https://www.ncdhhs.gov/divisions/health-service-regulation/north-carolina-radon-program/nc-radon-data" TargetMode="External"/><Relationship Id="rId110" Type="http://schemas.openxmlformats.org/officeDocument/2006/relationships/hyperlink" Target="https://housemaster.com/n-raleigh-durham-chapel-hill-home-inspection/geo/raleigh" TargetMode="External"/><Relationship Id="rId111" Type="http://schemas.openxmlformats.org/officeDocument/2006/relationships/hyperlink" Target="https://www.hometeam.com/triangle/our-services/home-inspection/" TargetMode="External"/><Relationship Id="rId112" Type="http://schemas.openxmlformats.org/officeDocument/2006/relationships/hyperlink" Target="https://www.labor.nc.gov/workplace-rights/employee-rights-regarding-time-worked-and-wages-earned/minimum-wage-nc" TargetMode="External"/><Relationship Id="rId113" Type="http://schemas.openxmlformats.org/officeDocument/2006/relationships/hyperlink" Target="https://data.bls.gov/oes/#/area/0039580/2025" TargetMode="External"/><Relationship Id="rId114" Type="http://schemas.openxmlformats.org/officeDocument/2006/relationships/hyperlink" Target="https://www.lee-associates.com/raleigh/wp-content/uploads/sites/64/2026/08/2026-Q2-Raleigh-Durham-NC-Office.pdf" TargetMode="External"/><Relationship Id="rId115" Type="http://schemas.openxmlformats.org/officeDocument/2006/relationships/hyperlink" Target="https://gasprices.aaa.com/?state=NC" TargetMode="External"/><Relationship Id="rId116" Type="http://schemas.openxmlformats.org/officeDocument/2006/relationships/hyperlink" Target="https://www.ncosfm.gov/home-inspector-licensure-act-and-board-rules-effective-june-1-2026/open" TargetMode="External"/><Relationship Id="rId117" Type="http://schemas.openxmlformats.org/officeDocument/2006/relationships/hyperlink" Target="https://www.ncagr.gov/divisions/structural-pest-control-and-pesticides/structural/consumer-information/homeowners-guide-wood-destroying-insect-report" TargetMode="External"/><Relationship Id="rId118" Type="http://schemas.openxmlformats.org/officeDocument/2006/relationships/hyperlink" Target="https://www.ncdhhs.gov/divisions/health-service-regulation/north-carolina-radon-program/become-certified-radon-professional" TargetMode="External"/><Relationship Id="rId119" Type="http://schemas.openxmlformats.org/officeDocument/2006/relationships/image" Target="media/image48.jpg"/><Relationship Id="rId120" Type="http://schemas.openxmlformats.org/officeDocument/2006/relationships/image" Target="media/image49.png"/><Relationship Id="rId121" Type="http://schemas.openxmlformats.org/officeDocument/2006/relationships/hyperlink" Target="https://upmetrics.co/features/ai-plan-generator" TargetMode="External"/><Relationship Id="rId122" Type="http://schemas.openxmlformats.org/officeDocument/2006/relationships/image" Target="media/image50.png"/><Relationship Id="rId123" Type="http://schemas.openxmlformats.org/officeDocument/2006/relationships/image" Target="media/image51.png"/><Relationship Id="rId124"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Business Plan 2026</dc:title>
  <dc:subject>A free Home Inspection business plan template and sample business plan in Word for Sillwright Home Inspection in Raleigh, North Carolina, United States, including financial projections. Built with Upmetrics.</dc:subject>
  <dc:creator>Upmetrics</dc:creator>
  <cp:keywords>Home Inspection business plan, Home Inspection business plan example, Home Inspection business plan Word template, editable Home Inspection business plan, Home Inspection business plan template, Home Inspection business plan sample, free Home Inspection business plan template, Upmetrics</cp:keywords>
  <dc:description>Editable Word version of a sample Home Inspection business plan for Sillwright Home Inspection in Raleigh, North Carolina, United States, with 3-year financial projections. Built with Upmetrics.</dc:description>
  <cp:lastModifiedBy>Upmetrics</cp:lastModifiedBy>
  <cp:revision>1</cp:revision>
  <dcterms:created xsi:type="dcterms:W3CDTF">2026-10-14T11:01:13Z</dcterms:created>
  <dcterms:modified xsi:type="dcterms:W3CDTF">2026-10-14T11:01:13Z</dcterms:modified>
  <cp:category>Business plan</cp:category>
</cp:coreProperties>
</file>